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84C357" w14:textId="69B0A72F" w:rsidR="006E5D65" w:rsidRPr="00E2162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2162B">
        <w:rPr>
          <w:rFonts w:ascii="Corbel" w:hAnsi="Corbel"/>
          <w:bCs/>
          <w:i/>
        </w:rPr>
        <w:t xml:space="preserve">Załącznik nr </w:t>
      </w:r>
      <w:r w:rsidR="006F31E2" w:rsidRPr="00E2162B">
        <w:rPr>
          <w:rFonts w:ascii="Corbel" w:hAnsi="Corbel"/>
          <w:bCs/>
          <w:i/>
        </w:rPr>
        <w:t>1.5</w:t>
      </w:r>
      <w:r w:rsidR="00D8678B" w:rsidRPr="00E2162B">
        <w:rPr>
          <w:rFonts w:ascii="Corbel" w:hAnsi="Corbel"/>
          <w:bCs/>
          <w:i/>
        </w:rPr>
        <w:t xml:space="preserve"> do Zarządzenia</w:t>
      </w:r>
      <w:r w:rsidR="002A22BF" w:rsidRPr="00E2162B">
        <w:rPr>
          <w:rFonts w:ascii="Corbel" w:hAnsi="Corbel"/>
          <w:bCs/>
          <w:i/>
        </w:rPr>
        <w:t xml:space="preserve"> Rektora </w:t>
      </w:r>
      <w:proofErr w:type="spellStart"/>
      <w:r w:rsidR="002A22BF" w:rsidRPr="00E2162B">
        <w:rPr>
          <w:rFonts w:ascii="Corbel" w:hAnsi="Corbel"/>
          <w:bCs/>
          <w:i/>
        </w:rPr>
        <w:t>UR</w:t>
      </w:r>
      <w:proofErr w:type="spellEnd"/>
      <w:r w:rsidRPr="00E2162B">
        <w:rPr>
          <w:rFonts w:ascii="Corbel" w:hAnsi="Corbel"/>
          <w:bCs/>
          <w:i/>
        </w:rPr>
        <w:t xml:space="preserve"> nr </w:t>
      </w:r>
      <w:r w:rsidR="00F17567" w:rsidRPr="00E2162B">
        <w:rPr>
          <w:rFonts w:ascii="Corbel" w:hAnsi="Corbel"/>
          <w:bCs/>
          <w:i/>
        </w:rPr>
        <w:t>12/2019</w:t>
      </w:r>
    </w:p>
    <w:p w14:paraId="7184C358" w14:textId="77777777" w:rsidR="0085747A" w:rsidRPr="00E2162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2162B">
        <w:rPr>
          <w:rFonts w:ascii="Corbel" w:hAnsi="Corbel"/>
          <w:b/>
          <w:smallCaps/>
          <w:sz w:val="24"/>
          <w:szCs w:val="24"/>
        </w:rPr>
        <w:t>SYLABUS</w:t>
      </w:r>
    </w:p>
    <w:p w14:paraId="7184C35A" w14:textId="7EF641F5" w:rsidR="00DC6D0C" w:rsidRPr="00E2162B" w:rsidRDefault="0071620A" w:rsidP="00D06D10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2162B">
        <w:rPr>
          <w:rFonts w:ascii="Corbel" w:hAnsi="Corbel"/>
          <w:b/>
          <w:smallCaps/>
          <w:sz w:val="24"/>
          <w:szCs w:val="24"/>
        </w:rPr>
        <w:t>dotyczy cyklu kształcenia</w:t>
      </w:r>
      <w:r w:rsidR="000F330B" w:rsidRPr="00E2162B">
        <w:rPr>
          <w:rFonts w:ascii="Corbel" w:hAnsi="Corbel"/>
          <w:b/>
          <w:smallCaps/>
          <w:sz w:val="24"/>
          <w:szCs w:val="24"/>
        </w:rPr>
        <w:t xml:space="preserve"> 2020-</w:t>
      </w:r>
      <w:r w:rsidR="00D06D10" w:rsidRPr="00E2162B">
        <w:rPr>
          <w:rFonts w:ascii="Corbel" w:hAnsi="Corbel"/>
          <w:b/>
          <w:smallCaps/>
          <w:sz w:val="24"/>
          <w:szCs w:val="24"/>
        </w:rPr>
        <w:t>2022</w:t>
      </w:r>
    </w:p>
    <w:p w14:paraId="7184C35C" w14:textId="619C87C4" w:rsidR="00445970" w:rsidRPr="00E2162B" w:rsidRDefault="00445970" w:rsidP="009119B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2162B">
        <w:rPr>
          <w:rFonts w:ascii="Corbel" w:hAnsi="Corbel"/>
          <w:sz w:val="20"/>
          <w:szCs w:val="20"/>
        </w:rPr>
        <w:t xml:space="preserve">Rok akademicki </w:t>
      </w:r>
      <w:r w:rsidR="00A652C8" w:rsidRPr="00E2162B">
        <w:rPr>
          <w:rFonts w:ascii="Corbel" w:hAnsi="Corbel"/>
          <w:sz w:val="20"/>
          <w:szCs w:val="20"/>
        </w:rPr>
        <w:t>2020/2021</w:t>
      </w:r>
    </w:p>
    <w:p w14:paraId="7184C35D" w14:textId="77777777" w:rsidR="0085747A" w:rsidRPr="00E2162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84C35E" w14:textId="1A4CA92F" w:rsidR="0085747A" w:rsidRDefault="0085747A" w:rsidP="00494F66">
      <w:pPr>
        <w:pStyle w:val="Punktygwne"/>
        <w:numPr>
          <w:ilvl w:val="0"/>
          <w:numId w:val="6"/>
        </w:numPr>
        <w:spacing w:before="0" w:after="0"/>
        <w:ind w:left="426"/>
        <w:rPr>
          <w:rFonts w:ascii="Corbel" w:hAnsi="Corbel"/>
          <w:szCs w:val="24"/>
        </w:rPr>
      </w:pPr>
      <w:r w:rsidRPr="00E2162B">
        <w:rPr>
          <w:rFonts w:ascii="Corbel" w:hAnsi="Corbel"/>
          <w:szCs w:val="24"/>
        </w:rPr>
        <w:t xml:space="preserve">Podstawowe </w:t>
      </w:r>
      <w:r w:rsidR="00445970" w:rsidRPr="00E2162B">
        <w:rPr>
          <w:rFonts w:ascii="Corbel" w:hAnsi="Corbel"/>
          <w:szCs w:val="24"/>
        </w:rPr>
        <w:t>informacje o przedmiocie</w:t>
      </w:r>
      <w:r w:rsidR="00494F66">
        <w:rPr>
          <w:rFonts w:ascii="Corbel" w:hAnsi="Corbel"/>
          <w:szCs w:val="24"/>
        </w:rPr>
        <w:t xml:space="preserve"> </w:t>
      </w:r>
    </w:p>
    <w:p w14:paraId="1E576865" w14:textId="77777777" w:rsidR="00494F66" w:rsidRPr="00E2162B" w:rsidRDefault="00494F66" w:rsidP="00494F66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2162B" w14:paraId="7184C361" w14:textId="77777777" w:rsidTr="00B819C8">
        <w:tc>
          <w:tcPr>
            <w:tcW w:w="2694" w:type="dxa"/>
            <w:vAlign w:val="center"/>
          </w:tcPr>
          <w:p w14:paraId="7184C35F" w14:textId="77777777" w:rsidR="0085747A" w:rsidRPr="00E216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184C360" w14:textId="55F78E06" w:rsidR="0085747A" w:rsidRPr="00E2162B" w:rsidRDefault="00494F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 xml:space="preserve">Polityka 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E2162B">
              <w:rPr>
                <w:rFonts w:ascii="Corbel" w:hAnsi="Corbel"/>
                <w:b w:val="0"/>
                <w:sz w:val="24"/>
                <w:szCs w:val="24"/>
              </w:rPr>
              <w:t xml:space="preserve">nterwencjonizmu </w:t>
            </w: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E2162B">
              <w:rPr>
                <w:rFonts w:ascii="Corbel" w:hAnsi="Corbel"/>
                <w:b w:val="0"/>
                <w:sz w:val="24"/>
                <w:szCs w:val="24"/>
              </w:rPr>
              <w:t>aństwowego</w:t>
            </w:r>
          </w:p>
        </w:tc>
      </w:tr>
      <w:tr w:rsidR="0085747A" w:rsidRPr="00E2162B" w14:paraId="7184C364" w14:textId="77777777" w:rsidTr="00B819C8">
        <w:tc>
          <w:tcPr>
            <w:tcW w:w="2694" w:type="dxa"/>
            <w:vAlign w:val="center"/>
          </w:tcPr>
          <w:p w14:paraId="7184C362" w14:textId="77777777" w:rsidR="0085747A" w:rsidRPr="00E216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2162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84C363" w14:textId="1820CE71" w:rsidR="0085747A" w:rsidRPr="00E2162B" w:rsidRDefault="00DB3C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E/II/A.7</w:t>
            </w:r>
          </w:p>
        </w:tc>
      </w:tr>
      <w:tr w:rsidR="0085747A" w:rsidRPr="00E2162B" w14:paraId="7184C367" w14:textId="77777777" w:rsidTr="00B819C8">
        <w:tc>
          <w:tcPr>
            <w:tcW w:w="2694" w:type="dxa"/>
            <w:vAlign w:val="center"/>
          </w:tcPr>
          <w:p w14:paraId="7184C365" w14:textId="77777777" w:rsidR="0085747A" w:rsidRPr="00E2162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N</w:t>
            </w:r>
            <w:r w:rsidR="0085747A" w:rsidRPr="00E2162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2162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184C366" w14:textId="77777777" w:rsidR="0085747A" w:rsidRPr="00E216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2162B" w14:paraId="7184C36A" w14:textId="77777777" w:rsidTr="00B819C8">
        <w:tc>
          <w:tcPr>
            <w:tcW w:w="2694" w:type="dxa"/>
            <w:vAlign w:val="center"/>
          </w:tcPr>
          <w:p w14:paraId="7184C368" w14:textId="77777777" w:rsidR="0085747A" w:rsidRPr="00E216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84C369" w14:textId="07C9CDC0" w:rsidR="0085747A" w:rsidRPr="00E2162B" w:rsidRDefault="000F24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2162B" w14:paraId="7184C36D" w14:textId="77777777" w:rsidTr="00B819C8">
        <w:tc>
          <w:tcPr>
            <w:tcW w:w="2694" w:type="dxa"/>
            <w:vAlign w:val="center"/>
          </w:tcPr>
          <w:p w14:paraId="7184C36B" w14:textId="77777777" w:rsidR="0085747A" w:rsidRPr="00E216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184C36C" w14:textId="1954D504" w:rsidR="0085747A" w:rsidRPr="00E2162B" w:rsidRDefault="00444B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E2162B" w14:paraId="7184C370" w14:textId="77777777" w:rsidTr="00B819C8">
        <w:tc>
          <w:tcPr>
            <w:tcW w:w="2694" w:type="dxa"/>
            <w:vAlign w:val="center"/>
          </w:tcPr>
          <w:p w14:paraId="7184C36E" w14:textId="77777777" w:rsidR="0085747A" w:rsidRPr="00E2162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184C36F" w14:textId="2F384698" w:rsidR="0085747A" w:rsidRPr="00E216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E2162B" w14:paraId="7184C373" w14:textId="77777777" w:rsidTr="00B819C8">
        <w:tc>
          <w:tcPr>
            <w:tcW w:w="2694" w:type="dxa"/>
            <w:vAlign w:val="center"/>
          </w:tcPr>
          <w:p w14:paraId="7184C371" w14:textId="77777777" w:rsidR="0085747A" w:rsidRPr="00E216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184C372" w14:textId="77777777" w:rsidR="0085747A" w:rsidRPr="00E216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2162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E2162B" w14:paraId="7184C376" w14:textId="77777777" w:rsidTr="00B819C8">
        <w:tc>
          <w:tcPr>
            <w:tcW w:w="2694" w:type="dxa"/>
            <w:vAlign w:val="center"/>
          </w:tcPr>
          <w:p w14:paraId="7184C374" w14:textId="77777777" w:rsidR="0085747A" w:rsidRPr="00E216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184C375" w14:textId="622C3DE2" w:rsidR="0085747A" w:rsidRPr="00E2162B" w:rsidRDefault="00F95F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E2162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E2162B" w14:paraId="7184C379" w14:textId="77777777" w:rsidTr="00B819C8">
        <w:tc>
          <w:tcPr>
            <w:tcW w:w="2694" w:type="dxa"/>
            <w:vAlign w:val="center"/>
          </w:tcPr>
          <w:p w14:paraId="7184C377" w14:textId="77777777" w:rsidR="0085747A" w:rsidRPr="00E216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2162B">
              <w:rPr>
                <w:rFonts w:ascii="Corbel" w:hAnsi="Corbel"/>
                <w:sz w:val="24"/>
                <w:szCs w:val="24"/>
              </w:rPr>
              <w:t>/y</w:t>
            </w:r>
            <w:r w:rsidRPr="00E2162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84C378" w14:textId="4CB5F45F" w:rsidR="0085747A" w:rsidRPr="00E2162B" w:rsidRDefault="00CA6F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E2162B" w14:paraId="7184C37C" w14:textId="77777777" w:rsidTr="00B819C8">
        <w:tc>
          <w:tcPr>
            <w:tcW w:w="2694" w:type="dxa"/>
            <w:vAlign w:val="center"/>
          </w:tcPr>
          <w:p w14:paraId="7184C37A" w14:textId="77777777" w:rsidR="0085747A" w:rsidRPr="00E216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84C37B" w14:textId="25236302" w:rsidR="0085747A" w:rsidRPr="00E216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E2162B" w14:paraId="7184C37F" w14:textId="77777777" w:rsidTr="00B819C8">
        <w:tc>
          <w:tcPr>
            <w:tcW w:w="2694" w:type="dxa"/>
            <w:vAlign w:val="center"/>
          </w:tcPr>
          <w:p w14:paraId="7184C37D" w14:textId="77777777" w:rsidR="00923D7D" w:rsidRPr="00E2162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184C37E" w14:textId="77777777" w:rsidR="00923D7D" w:rsidRPr="00E216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2162B" w14:paraId="7184C382" w14:textId="77777777" w:rsidTr="00B819C8">
        <w:tc>
          <w:tcPr>
            <w:tcW w:w="2694" w:type="dxa"/>
            <w:vAlign w:val="center"/>
          </w:tcPr>
          <w:p w14:paraId="7184C380" w14:textId="77777777" w:rsidR="0085747A" w:rsidRPr="00E216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184C381" w14:textId="4C029FB5" w:rsidR="0085747A" w:rsidRPr="00E2162B" w:rsidRDefault="00E352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dr Damian S. Pyrkosz</w:t>
            </w:r>
          </w:p>
        </w:tc>
      </w:tr>
      <w:tr w:rsidR="0085747A" w:rsidRPr="00E2162B" w14:paraId="7184C385" w14:textId="77777777" w:rsidTr="00B819C8">
        <w:tc>
          <w:tcPr>
            <w:tcW w:w="2694" w:type="dxa"/>
            <w:vAlign w:val="center"/>
          </w:tcPr>
          <w:p w14:paraId="7184C383" w14:textId="77777777" w:rsidR="0085747A" w:rsidRPr="00E216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84C384" w14:textId="4DB6AC00" w:rsidR="0085747A" w:rsidRPr="00E2162B" w:rsidRDefault="00E352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dr Damian S. Pyrkosz</w:t>
            </w:r>
          </w:p>
        </w:tc>
      </w:tr>
    </w:tbl>
    <w:p w14:paraId="7184C386" w14:textId="63E7028F" w:rsidR="0085747A" w:rsidRPr="00E2162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2162B">
        <w:rPr>
          <w:rFonts w:ascii="Corbel" w:hAnsi="Corbel"/>
          <w:sz w:val="24"/>
          <w:szCs w:val="24"/>
        </w:rPr>
        <w:t xml:space="preserve">* </w:t>
      </w:r>
      <w:r w:rsidRPr="00E2162B">
        <w:rPr>
          <w:rFonts w:ascii="Corbel" w:hAnsi="Corbel"/>
          <w:i/>
          <w:sz w:val="24"/>
          <w:szCs w:val="24"/>
        </w:rPr>
        <w:t>-</w:t>
      </w:r>
      <w:r w:rsidR="00B90885" w:rsidRPr="00E2162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2162B">
        <w:rPr>
          <w:rFonts w:ascii="Corbel" w:hAnsi="Corbel"/>
          <w:b w:val="0"/>
          <w:sz w:val="24"/>
          <w:szCs w:val="24"/>
        </w:rPr>
        <w:t>e,</w:t>
      </w:r>
      <w:r w:rsidR="000F24E3">
        <w:rPr>
          <w:rFonts w:ascii="Corbel" w:hAnsi="Corbel"/>
          <w:b w:val="0"/>
          <w:sz w:val="24"/>
          <w:szCs w:val="24"/>
        </w:rPr>
        <w:t xml:space="preserve"> </w:t>
      </w:r>
      <w:bookmarkStart w:id="0" w:name="_GoBack"/>
      <w:bookmarkEnd w:id="0"/>
      <w:r w:rsidRPr="00E2162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2162B">
        <w:rPr>
          <w:rFonts w:ascii="Corbel" w:hAnsi="Corbel"/>
          <w:b w:val="0"/>
          <w:i/>
          <w:sz w:val="24"/>
          <w:szCs w:val="24"/>
        </w:rPr>
        <w:t>w Jednostce</w:t>
      </w:r>
    </w:p>
    <w:p w14:paraId="7184C387" w14:textId="77777777" w:rsidR="00923D7D" w:rsidRPr="00E2162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184C388" w14:textId="33EED61C" w:rsidR="0085747A" w:rsidRPr="00E2162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2162B">
        <w:rPr>
          <w:rFonts w:ascii="Corbel" w:hAnsi="Corbel"/>
          <w:sz w:val="24"/>
          <w:szCs w:val="24"/>
        </w:rPr>
        <w:t>1.</w:t>
      </w:r>
      <w:r w:rsidR="00E22FBC" w:rsidRPr="00E2162B">
        <w:rPr>
          <w:rFonts w:ascii="Corbel" w:hAnsi="Corbel"/>
          <w:sz w:val="24"/>
          <w:szCs w:val="24"/>
        </w:rPr>
        <w:t>1</w:t>
      </w:r>
      <w:r w:rsidRPr="00E2162B">
        <w:rPr>
          <w:rFonts w:ascii="Corbel" w:hAnsi="Corbel"/>
          <w:sz w:val="24"/>
          <w:szCs w:val="24"/>
        </w:rPr>
        <w:t>.</w:t>
      </w:r>
      <w:r w:rsidR="00341BF5" w:rsidRPr="00E2162B">
        <w:rPr>
          <w:rFonts w:ascii="Corbel" w:hAnsi="Corbel"/>
          <w:sz w:val="24"/>
          <w:szCs w:val="24"/>
        </w:rPr>
        <w:t xml:space="preserve"> </w:t>
      </w:r>
      <w:r w:rsidRPr="00E2162B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E2162B">
        <w:rPr>
          <w:rFonts w:ascii="Corbel" w:hAnsi="Corbel"/>
          <w:sz w:val="24"/>
          <w:szCs w:val="24"/>
        </w:rPr>
        <w:t>ECTS</w:t>
      </w:r>
      <w:proofErr w:type="spellEnd"/>
      <w:r w:rsidRPr="00E2162B">
        <w:rPr>
          <w:rFonts w:ascii="Corbel" w:hAnsi="Corbel"/>
          <w:sz w:val="24"/>
          <w:szCs w:val="24"/>
        </w:rPr>
        <w:t xml:space="preserve"> </w:t>
      </w:r>
    </w:p>
    <w:p w14:paraId="7184C389" w14:textId="77777777" w:rsidR="00923D7D" w:rsidRPr="00E2162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2162B" w14:paraId="7184C395" w14:textId="77777777" w:rsidTr="00E3521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C38A" w14:textId="77777777"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162B">
              <w:rPr>
                <w:rFonts w:ascii="Corbel" w:hAnsi="Corbel"/>
                <w:szCs w:val="24"/>
              </w:rPr>
              <w:t>Semestr</w:t>
            </w:r>
          </w:p>
          <w:p w14:paraId="7184C38B" w14:textId="77777777" w:rsidR="00015B8F" w:rsidRPr="00E2162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162B">
              <w:rPr>
                <w:rFonts w:ascii="Corbel" w:hAnsi="Corbel"/>
                <w:szCs w:val="24"/>
              </w:rPr>
              <w:t>(</w:t>
            </w:r>
            <w:r w:rsidR="00363F78" w:rsidRPr="00E2162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4C38C" w14:textId="77777777"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2162B">
              <w:rPr>
                <w:rFonts w:ascii="Corbel" w:hAnsi="Corbel"/>
                <w:szCs w:val="24"/>
              </w:rPr>
              <w:t>Wykł</w:t>
            </w:r>
            <w:proofErr w:type="spellEnd"/>
            <w:r w:rsidRPr="00E216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4C38D" w14:textId="77777777"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162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4C38E" w14:textId="77777777"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2162B">
              <w:rPr>
                <w:rFonts w:ascii="Corbel" w:hAnsi="Corbel"/>
                <w:szCs w:val="24"/>
              </w:rPr>
              <w:t>Konw</w:t>
            </w:r>
            <w:proofErr w:type="spellEnd"/>
            <w:r w:rsidRPr="00E216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4C38F" w14:textId="77777777"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162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C390" w14:textId="77777777"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2162B">
              <w:rPr>
                <w:rFonts w:ascii="Corbel" w:hAnsi="Corbel"/>
                <w:szCs w:val="24"/>
              </w:rPr>
              <w:t>Sem</w:t>
            </w:r>
            <w:proofErr w:type="spellEnd"/>
            <w:r w:rsidRPr="00E216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4C391" w14:textId="77777777"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2162B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4C392" w14:textId="77777777"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2162B">
              <w:rPr>
                <w:rFonts w:ascii="Corbel" w:hAnsi="Corbel"/>
                <w:szCs w:val="24"/>
              </w:rPr>
              <w:t>Prakt</w:t>
            </w:r>
            <w:proofErr w:type="spellEnd"/>
            <w:r w:rsidRPr="00E216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4C393" w14:textId="77777777"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162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4C394" w14:textId="77777777"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2162B">
              <w:rPr>
                <w:rFonts w:ascii="Corbel" w:hAnsi="Corbel"/>
                <w:b/>
                <w:szCs w:val="24"/>
              </w:rPr>
              <w:t>Liczba pkt</w:t>
            </w:r>
            <w:r w:rsidR="00B90885" w:rsidRPr="00E2162B">
              <w:rPr>
                <w:rFonts w:ascii="Corbel" w:hAnsi="Corbel"/>
                <w:b/>
                <w:szCs w:val="24"/>
              </w:rPr>
              <w:t>.</w:t>
            </w:r>
            <w:r w:rsidRPr="00E2162B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E2162B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E2162B" w14:paraId="7184C3A0" w14:textId="77777777" w:rsidTr="00E352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C396" w14:textId="72967A14" w:rsidR="00015B8F" w:rsidRPr="00E2162B" w:rsidRDefault="00E352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C397" w14:textId="77777777" w:rsidR="00015B8F" w:rsidRPr="00E216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C398" w14:textId="16E3F2EA" w:rsidR="00015B8F" w:rsidRPr="00E2162B" w:rsidRDefault="00F95F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C399" w14:textId="77777777" w:rsidR="00015B8F" w:rsidRPr="00E216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C39A" w14:textId="77777777" w:rsidR="00015B8F" w:rsidRPr="00E216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C39B" w14:textId="77777777" w:rsidR="00015B8F" w:rsidRPr="00E216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C39C" w14:textId="77777777" w:rsidR="00015B8F" w:rsidRPr="00E216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C39D" w14:textId="77777777" w:rsidR="00015B8F" w:rsidRPr="00E216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C39E" w14:textId="77777777" w:rsidR="00015B8F" w:rsidRPr="00E216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C39F" w14:textId="14AB9655" w:rsidR="00015B8F" w:rsidRPr="00E2162B" w:rsidRDefault="00AE7E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184C3AD" w14:textId="77777777" w:rsidR="00923D7D" w:rsidRPr="00E2162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184C3AE" w14:textId="77777777" w:rsidR="0085747A" w:rsidRPr="00E2162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2162B">
        <w:rPr>
          <w:rFonts w:ascii="Corbel" w:hAnsi="Corbel"/>
          <w:smallCaps w:val="0"/>
          <w:szCs w:val="24"/>
        </w:rPr>
        <w:t>1.</w:t>
      </w:r>
      <w:r w:rsidR="00E22FBC" w:rsidRPr="00E2162B">
        <w:rPr>
          <w:rFonts w:ascii="Corbel" w:hAnsi="Corbel"/>
          <w:smallCaps w:val="0"/>
          <w:szCs w:val="24"/>
        </w:rPr>
        <w:t>2</w:t>
      </w:r>
      <w:r w:rsidR="00F83B28" w:rsidRPr="00E2162B">
        <w:rPr>
          <w:rFonts w:ascii="Corbel" w:hAnsi="Corbel"/>
          <w:smallCaps w:val="0"/>
          <w:szCs w:val="24"/>
        </w:rPr>
        <w:t>.</w:t>
      </w:r>
      <w:r w:rsidR="00F83B28" w:rsidRPr="00E2162B">
        <w:rPr>
          <w:rFonts w:ascii="Corbel" w:hAnsi="Corbel"/>
          <w:smallCaps w:val="0"/>
          <w:szCs w:val="24"/>
        </w:rPr>
        <w:tab/>
      </w:r>
      <w:r w:rsidRPr="00E2162B">
        <w:rPr>
          <w:rFonts w:ascii="Corbel" w:hAnsi="Corbel"/>
          <w:smallCaps w:val="0"/>
          <w:szCs w:val="24"/>
        </w:rPr>
        <w:t xml:space="preserve">Sposób realizacji zajęć  </w:t>
      </w:r>
    </w:p>
    <w:p w14:paraId="2C465D2A" w14:textId="77777777" w:rsidR="00E2162B" w:rsidRPr="00E2162B" w:rsidRDefault="00E2162B" w:rsidP="00E216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2162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E2162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E2162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E2162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270E39C" w14:textId="77777777" w:rsidR="00E2162B" w:rsidRPr="00E2162B" w:rsidRDefault="00E2162B" w:rsidP="00E216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2162B">
        <w:rPr>
          <w:rFonts w:ascii="MS Gothic" w:eastAsia="MS Gothic" w:hAnsi="MS Gothic" w:cs="MS Gothic" w:hint="eastAsia"/>
          <w:b w:val="0"/>
          <w:szCs w:val="24"/>
        </w:rPr>
        <w:t>☐</w:t>
      </w:r>
      <w:r w:rsidRPr="00E2162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184C3B1" w14:textId="77777777" w:rsidR="0085747A" w:rsidRPr="00E2162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4981B6" w14:textId="77777777" w:rsidR="009119BA" w:rsidRPr="00E2162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2162B">
        <w:rPr>
          <w:rFonts w:ascii="Corbel" w:hAnsi="Corbel"/>
          <w:smallCaps w:val="0"/>
          <w:szCs w:val="24"/>
        </w:rPr>
        <w:t>1.3</w:t>
      </w:r>
      <w:r w:rsidR="00341BF5" w:rsidRPr="00E2162B">
        <w:rPr>
          <w:rFonts w:ascii="Corbel" w:hAnsi="Corbel"/>
          <w:smallCaps w:val="0"/>
          <w:szCs w:val="24"/>
        </w:rPr>
        <w:t>.</w:t>
      </w:r>
      <w:r w:rsidR="00F83B28" w:rsidRPr="00E2162B">
        <w:rPr>
          <w:rFonts w:ascii="Corbel" w:hAnsi="Corbel"/>
          <w:smallCaps w:val="0"/>
          <w:szCs w:val="24"/>
        </w:rPr>
        <w:tab/>
      </w:r>
      <w:r w:rsidRPr="00E2162B">
        <w:rPr>
          <w:rFonts w:ascii="Corbel" w:hAnsi="Corbel"/>
          <w:smallCaps w:val="0"/>
          <w:szCs w:val="24"/>
        </w:rPr>
        <w:t>For</w:t>
      </w:r>
      <w:r w:rsidR="00445970" w:rsidRPr="00E2162B">
        <w:rPr>
          <w:rFonts w:ascii="Corbel" w:hAnsi="Corbel"/>
          <w:smallCaps w:val="0"/>
          <w:szCs w:val="24"/>
        </w:rPr>
        <w:t>ma zaliczenia przedmiotu</w:t>
      </w:r>
      <w:r w:rsidRPr="00E2162B">
        <w:rPr>
          <w:rFonts w:ascii="Corbel" w:hAnsi="Corbel"/>
          <w:smallCaps w:val="0"/>
          <w:szCs w:val="24"/>
        </w:rPr>
        <w:t xml:space="preserve"> (z toku)</w:t>
      </w:r>
      <w:r w:rsidR="00FC43A0" w:rsidRPr="00E2162B">
        <w:rPr>
          <w:rFonts w:ascii="Corbel" w:hAnsi="Corbel"/>
          <w:smallCaps w:val="0"/>
          <w:szCs w:val="24"/>
        </w:rPr>
        <w:t>:</w:t>
      </w:r>
    </w:p>
    <w:p w14:paraId="7184C3B2" w14:textId="358C26FC" w:rsidR="00E22FBC" w:rsidRPr="00E2162B" w:rsidRDefault="009119B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E2162B">
        <w:rPr>
          <w:rFonts w:ascii="Corbel" w:hAnsi="Corbel"/>
          <w:b w:val="0"/>
          <w:bCs/>
          <w:smallCaps w:val="0"/>
          <w:szCs w:val="24"/>
        </w:rPr>
        <w:tab/>
        <w:t>Z</w:t>
      </w:r>
      <w:r w:rsidR="00E22FBC" w:rsidRPr="00E2162B">
        <w:rPr>
          <w:rFonts w:ascii="Corbel" w:hAnsi="Corbel"/>
          <w:b w:val="0"/>
          <w:bCs/>
          <w:smallCaps w:val="0"/>
          <w:szCs w:val="24"/>
        </w:rPr>
        <w:t>aliczenie z oceną</w:t>
      </w:r>
    </w:p>
    <w:p w14:paraId="7184C3B4" w14:textId="77777777" w:rsidR="00E960BB" w:rsidRPr="00E2162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84C3B5" w14:textId="7F865736" w:rsidR="00E960BB" w:rsidRPr="00E2162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2162B">
        <w:rPr>
          <w:rFonts w:ascii="Corbel" w:hAnsi="Corbel"/>
          <w:szCs w:val="24"/>
        </w:rPr>
        <w:t>2.</w:t>
      </w:r>
      <w:r w:rsidR="00341BF5" w:rsidRPr="00E2162B">
        <w:rPr>
          <w:rFonts w:ascii="Corbel" w:hAnsi="Corbel"/>
          <w:szCs w:val="24"/>
        </w:rPr>
        <w:t xml:space="preserve"> </w:t>
      </w:r>
      <w:r w:rsidRPr="00E2162B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2162B" w14:paraId="7184C3B8" w14:textId="77777777" w:rsidTr="00745302">
        <w:tc>
          <w:tcPr>
            <w:tcW w:w="9670" w:type="dxa"/>
          </w:tcPr>
          <w:p w14:paraId="7184C3B7" w14:textId="496A052D" w:rsidR="0085747A" w:rsidRPr="00E2162B" w:rsidRDefault="00502D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mikro- i makroekonomii</w:t>
            </w:r>
          </w:p>
        </w:tc>
      </w:tr>
    </w:tbl>
    <w:p w14:paraId="7184C3B9" w14:textId="77777777" w:rsidR="00153C41" w:rsidRPr="00E2162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84C3BA" w14:textId="5FCCBD4F" w:rsidR="0085747A" w:rsidRPr="00E2162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2162B">
        <w:rPr>
          <w:rFonts w:ascii="Corbel" w:hAnsi="Corbel"/>
          <w:szCs w:val="24"/>
        </w:rPr>
        <w:t>3.</w:t>
      </w:r>
      <w:r w:rsidR="00341BF5" w:rsidRPr="00E2162B">
        <w:rPr>
          <w:rFonts w:ascii="Corbel" w:hAnsi="Corbel"/>
          <w:szCs w:val="24"/>
        </w:rPr>
        <w:t xml:space="preserve"> </w:t>
      </w:r>
      <w:r w:rsidR="00A84C85" w:rsidRPr="00E2162B">
        <w:rPr>
          <w:rFonts w:ascii="Corbel" w:hAnsi="Corbel"/>
          <w:szCs w:val="24"/>
        </w:rPr>
        <w:t>cele, efekty uczenia się</w:t>
      </w:r>
      <w:r w:rsidR="0085747A" w:rsidRPr="00E2162B">
        <w:rPr>
          <w:rFonts w:ascii="Corbel" w:hAnsi="Corbel"/>
          <w:szCs w:val="24"/>
        </w:rPr>
        <w:t>, treści Programowe i stosowane metody Dydaktyczne</w:t>
      </w:r>
    </w:p>
    <w:p w14:paraId="7184C3BB" w14:textId="77777777" w:rsidR="0085747A" w:rsidRPr="00E2162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84C3BC" w14:textId="4C8761EE" w:rsidR="0085747A" w:rsidRPr="00E2162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2162B">
        <w:rPr>
          <w:rFonts w:ascii="Corbel" w:hAnsi="Corbel"/>
          <w:sz w:val="24"/>
          <w:szCs w:val="24"/>
        </w:rPr>
        <w:t>3.1</w:t>
      </w:r>
      <w:r w:rsidR="00341BF5" w:rsidRPr="00E2162B">
        <w:rPr>
          <w:rFonts w:ascii="Corbel" w:hAnsi="Corbel"/>
          <w:sz w:val="24"/>
          <w:szCs w:val="24"/>
        </w:rPr>
        <w:t>.</w:t>
      </w:r>
      <w:r w:rsidRPr="00E2162B">
        <w:rPr>
          <w:rFonts w:ascii="Corbel" w:hAnsi="Corbel"/>
          <w:sz w:val="24"/>
          <w:szCs w:val="24"/>
        </w:rPr>
        <w:t xml:space="preserve"> </w:t>
      </w:r>
      <w:r w:rsidR="00C05F44" w:rsidRPr="00E2162B">
        <w:rPr>
          <w:rFonts w:ascii="Corbel" w:hAnsi="Corbel"/>
          <w:sz w:val="24"/>
          <w:szCs w:val="24"/>
        </w:rPr>
        <w:t>Cele przedmiotu</w:t>
      </w:r>
    </w:p>
    <w:p w14:paraId="7184C3BD" w14:textId="77777777" w:rsidR="00F83B28" w:rsidRPr="00E2162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E2162B" w14:paraId="7184C3C0" w14:textId="77777777" w:rsidTr="00923D7D">
        <w:tc>
          <w:tcPr>
            <w:tcW w:w="851" w:type="dxa"/>
            <w:vAlign w:val="center"/>
          </w:tcPr>
          <w:p w14:paraId="7184C3BE" w14:textId="77777777" w:rsidR="0085747A" w:rsidRPr="00E2162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184C3BF" w14:textId="406126FE" w:rsidR="0085747A" w:rsidRPr="00E2162B" w:rsidRDefault="0030197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rozumienie istoty i konieczności interwencjonizmu jako współdziałania rynku i państwa w celu zapobiegania lub wzmacniania określonych mechanizmów gospodarczych w odniesieniu do różnych sektorów gospodarki</w:t>
            </w:r>
          </w:p>
        </w:tc>
      </w:tr>
      <w:tr w:rsidR="0085747A" w:rsidRPr="00E2162B" w14:paraId="7184C3C3" w14:textId="77777777" w:rsidTr="00923D7D">
        <w:tc>
          <w:tcPr>
            <w:tcW w:w="851" w:type="dxa"/>
            <w:vAlign w:val="center"/>
          </w:tcPr>
          <w:p w14:paraId="7184C3C1" w14:textId="25BFAB9B" w:rsidR="0085747A" w:rsidRPr="00E2162B" w:rsidRDefault="00C5225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184C3C2" w14:textId="4E99D04D" w:rsidR="0085747A" w:rsidRPr="00E2162B" w:rsidRDefault="005634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charakterystyka czynników powodujących zmianę polityki gospodarczej jako rezultatu ewolucji ogólnej roli państwa w gospodarce</w:t>
            </w:r>
          </w:p>
        </w:tc>
      </w:tr>
      <w:tr w:rsidR="0085747A" w:rsidRPr="00E2162B" w14:paraId="7184C3C6" w14:textId="77777777" w:rsidTr="00923D7D">
        <w:tc>
          <w:tcPr>
            <w:tcW w:w="851" w:type="dxa"/>
            <w:vAlign w:val="center"/>
          </w:tcPr>
          <w:p w14:paraId="7184C3C4" w14:textId="062DCC2E" w:rsidR="0085747A" w:rsidRPr="00E2162B" w:rsidRDefault="00C5225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184C3C5" w14:textId="106030E5" w:rsidR="0085747A" w:rsidRPr="00E2162B" w:rsidRDefault="00BF4A7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wypracowanie umiejętności postrzegania i analizy powiązań funkcjonalnych między 1) różnymi typami programów gospodarczych, 2) potrzebami społeczeństw i różnych społeczności, oraz 3) interesami politycznymi grup interesu i rządu</w:t>
            </w:r>
          </w:p>
        </w:tc>
      </w:tr>
    </w:tbl>
    <w:p w14:paraId="7184C3C7" w14:textId="77777777" w:rsidR="0085747A" w:rsidRPr="00E21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84C3C8" w14:textId="00C4C653" w:rsidR="001D7B54" w:rsidRPr="00E2162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2162B">
        <w:rPr>
          <w:rFonts w:ascii="Corbel" w:hAnsi="Corbel"/>
          <w:b/>
          <w:sz w:val="24"/>
          <w:szCs w:val="24"/>
        </w:rPr>
        <w:t>3.2</w:t>
      </w:r>
      <w:r w:rsidR="00341BF5" w:rsidRPr="00E2162B">
        <w:rPr>
          <w:rFonts w:ascii="Corbel" w:hAnsi="Corbel"/>
          <w:b/>
          <w:sz w:val="24"/>
          <w:szCs w:val="24"/>
        </w:rPr>
        <w:t>.</w:t>
      </w:r>
      <w:r w:rsidRPr="00E2162B">
        <w:rPr>
          <w:rFonts w:ascii="Corbel" w:hAnsi="Corbel"/>
          <w:b/>
          <w:sz w:val="24"/>
          <w:szCs w:val="24"/>
        </w:rPr>
        <w:t xml:space="preserve"> </w:t>
      </w:r>
      <w:r w:rsidR="001D7B54" w:rsidRPr="00E2162B">
        <w:rPr>
          <w:rFonts w:ascii="Corbel" w:hAnsi="Corbel"/>
          <w:b/>
          <w:sz w:val="24"/>
          <w:szCs w:val="24"/>
        </w:rPr>
        <w:t xml:space="preserve">Efekty </w:t>
      </w:r>
      <w:r w:rsidR="00C05F44" w:rsidRPr="00E2162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2162B">
        <w:rPr>
          <w:rFonts w:ascii="Corbel" w:hAnsi="Corbel"/>
          <w:b/>
          <w:sz w:val="24"/>
          <w:szCs w:val="24"/>
        </w:rPr>
        <w:t>dla przedmiotu</w:t>
      </w:r>
    </w:p>
    <w:p w14:paraId="7184C3C9" w14:textId="77777777" w:rsidR="001D7B54" w:rsidRPr="00E2162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E2162B" w14:paraId="7184C3CD" w14:textId="77777777" w:rsidTr="0071620A">
        <w:tc>
          <w:tcPr>
            <w:tcW w:w="1701" w:type="dxa"/>
            <w:vAlign w:val="center"/>
          </w:tcPr>
          <w:p w14:paraId="7184C3CA" w14:textId="77777777" w:rsidR="0085747A" w:rsidRPr="00E216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2162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2162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184C3CB" w14:textId="77777777" w:rsidR="0085747A" w:rsidRPr="00E2162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184C3CC" w14:textId="17F90FFC" w:rsidR="0085747A" w:rsidRPr="00E2162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 w:rsidRPr="00E2162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85747A" w:rsidRPr="00E2162B" w14:paraId="7184C3D1" w14:textId="77777777" w:rsidTr="005E6E85">
        <w:tc>
          <w:tcPr>
            <w:tcW w:w="1701" w:type="dxa"/>
          </w:tcPr>
          <w:p w14:paraId="7184C3CE" w14:textId="77777777" w:rsidR="0085747A" w:rsidRPr="00E216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2162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184C3CF" w14:textId="0BD600FF" w:rsidR="0085747A" w:rsidRPr="00E2162B" w:rsidRDefault="00BC44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6A5F94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 mechanizm interwencjonizmu </w:t>
            </w:r>
            <w:r w:rsidR="00BC68E2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włączając w to </w:t>
            </w:r>
            <w:r w:rsidR="006A5F94" w:rsidRPr="00E2162B">
              <w:rPr>
                <w:rFonts w:ascii="Corbel" w:hAnsi="Corbel"/>
                <w:b w:val="0"/>
                <w:smallCaps w:val="0"/>
                <w:szCs w:val="24"/>
              </w:rPr>
              <w:t>czynniki go kształtujące</w:t>
            </w:r>
            <w:r w:rsidR="00BC68E2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6A5F94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złożoność </w:t>
            </w:r>
            <w:r w:rsidR="00BC68E2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mechanizmu i jego uwarunkowań </w:t>
            </w:r>
            <w:r w:rsidR="006A5F94" w:rsidRPr="00E2162B">
              <w:rPr>
                <w:rFonts w:ascii="Corbel" w:hAnsi="Corbel"/>
                <w:b w:val="0"/>
                <w:smallCaps w:val="0"/>
                <w:szCs w:val="24"/>
              </w:rPr>
              <w:t>w odniesieniu do nauk ekonomicznych, społecznych i politycznych</w:t>
            </w:r>
            <w:r w:rsidR="00BC68E2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 oraz dylematy polityki społeczno-gospodarczej wynikające z jego funkcjonowania </w:t>
            </w:r>
          </w:p>
        </w:tc>
        <w:tc>
          <w:tcPr>
            <w:tcW w:w="1873" w:type="dxa"/>
          </w:tcPr>
          <w:p w14:paraId="2F22D242" w14:textId="77777777" w:rsidR="0085747A" w:rsidRPr="00E2162B" w:rsidRDefault="002E1B3A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E7D3955" w14:textId="7C77BD5C" w:rsidR="00BF6303" w:rsidRPr="00E2162B" w:rsidRDefault="00BF6303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C44CD" w:rsidRPr="00E2162B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  <w:p w14:paraId="7184C3D0" w14:textId="51A3F44C" w:rsidR="009A634E" w:rsidRPr="00E2162B" w:rsidRDefault="002A7E3D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E2162B" w14:paraId="7184C3D5" w14:textId="77777777" w:rsidTr="005E6E85">
        <w:tc>
          <w:tcPr>
            <w:tcW w:w="1701" w:type="dxa"/>
          </w:tcPr>
          <w:p w14:paraId="7184C3D2" w14:textId="77777777" w:rsidR="0085747A" w:rsidRPr="00E216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184C3D3" w14:textId="7C6146CE" w:rsidR="0085747A" w:rsidRPr="00E2162B" w:rsidRDefault="00E84A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Dokonuje identyfikacji i oceny skutków interwencji państwa w gospodarce </w:t>
            </w:r>
            <w:r w:rsidR="005D114D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w odniesieniu do różnych jej sektorów; </w:t>
            </w:r>
            <w:r w:rsidRPr="00E2162B">
              <w:rPr>
                <w:rFonts w:ascii="Corbel" w:hAnsi="Corbel"/>
                <w:b w:val="0"/>
                <w:smallCaps w:val="0"/>
                <w:szCs w:val="24"/>
              </w:rPr>
              <w:t>potrafi wskazać ich konsekwencję</w:t>
            </w:r>
            <w:r w:rsidR="00BC68E2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 i proponować rozwiązania problemów</w:t>
            </w:r>
            <w:r w:rsidR="005D114D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; potrafi pozyskiwać i analizować dane dotyczące wpływu różnorodnych polityk na funkcjonowanie gospodarki  </w:t>
            </w:r>
          </w:p>
        </w:tc>
        <w:tc>
          <w:tcPr>
            <w:tcW w:w="1873" w:type="dxa"/>
          </w:tcPr>
          <w:p w14:paraId="66A79828" w14:textId="3ECFD3D1" w:rsidR="0085747A" w:rsidRPr="00E2162B" w:rsidRDefault="003B60E6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C44CD" w:rsidRPr="00E2162B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6BDB4881" w14:textId="36A24E55" w:rsidR="00EF3B51" w:rsidRPr="00E2162B" w:rsidRDefault="00EF3B51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C44CD" w:rsidRPr="00E2162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7184C3D4" w14:textId="01CBD783" w:rsidR="004B7C02" w:rsidRPr="00E2162B" w:rsidRDefault="004B7C02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BC44CD" w:rsidRPr="00E2162B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85747A" w:rsidRPr="00E2162B" w14:paraId="7184C3D9" w14:textId="77777777" w:rsidTr="005E6E85">
        <w:tc>
          <w:tcPr>
            <w:tcW w:w="1701" w:type="dxa"/>
          </w:tcPr>
          <w:p w14:paraId="7184C3D6" w14:textId="44D125B1" w:rsidR="0085747A" w:rsidRPr="00E216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73909" w:rsidRPr="00E2162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184C3D7" w14:textId="2BF0F1C2" w:rsidR="0085747A" w:rsidRPr="00E2162B" w:rsidRDefault="00AD6922" w:rsidP="00AC6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Akceptuje </w:t>
            </w:r>
            <w:r w:rsidR="00792769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fakt obecności </w:t>
            </w:r>
            <w:r w:rsidRPr="00E2162B">
              <w:rPr>
                <w:rFonts w:ascii="Corbel" w:hAnsi="Corbel"/>
                <w:b w:val="0"/>
                <w:smallCaps w:val="0"/>
                <w:szCs w:val="24"/>
              </w:rPr>
              <w:t>różn</w:t>
            </w:r>
            <w:r w:rsidR="00792769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ych polityk </w:t>
            </w: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gospodarczych </w:t>
            </w:r>
            <w:r w:rsidR="00792769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i jest przygotowany do </w:t>
            </w:r>
            <w:r w:rsidRPr="00E2162B">
              <w:rPr>
                <w:rFonts w:ascii="Corbel" w:hAnsi="Corbel"/>
                <w:b w:val="0"/>
                <w:smallCaps w:val="0"/>
                <w:szCs w:val="24"/>
              </w:rPr>
              <w:t>formułowa</w:t>
            </w:r>
            <w:r w:rsidR="00792769" w:rsidRPr="00E2162B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 własn</w:t>
            </w:r>
            <w:r w:rsidR="00792769" w:rsidRPr="00E2162B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 opini</w:t>
            </w:r>
            <w:r w:rsidR="00792769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i na ich temat ich uzasadnienia w kontekście odpowiedzialności </w:t>
            </w:r>
            <w:r w:rsidR="00FA27E9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zawodowej </w:t>
            </w:r>
            <w:r w:rsidR="00792769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za </w:t>
            </w:r>
            <w:r w:rsidR="00FA27E9" w:rsidRPr="00E2162B">
              <w:rPr>
                <w:rFonts w:ascii="Corbel" w:hAnsi="Corbel"/>
                <w:b w:val="0"/>
                <w:smallCaps w:val="0"/>
                <w:szCs w:val="24"/>
              </w:rPr>
              <w:t>społeczeństwo</w:t>
            </w: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7184C3D8" w14:textId="4D86F452" w:rsidR="0085747A" w:rsidRPr="00E2162B" w:rsidRDefault="00800126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C44CD" w:rsidRPr="00E2162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7184C3DA" w14:textId="77777777" w:rsidR="0085747A" w:rsidRPr="00E2162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84C3DB" w14:textId="5C793331" w:rsidR="0085747A" w:rsidRPr="00E2162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2162B">
        <w:rPr>
          <w:rFonts w:ascii="Corbel" w:hAnsi="Corbel"/>
          <w:b/>
          <w:sz w:val="24"/>
          <w:szCs w:val="24"/>
        </w:rPr>
        <w:t>3.3</w:t>
      </w:r>
      <w:r w:rsidR="00341BF5" w:rsidRPr="00E2162B">
        <w:rPr>
          <w:rFonts w:ascii="Corbel" w:hAnsi="Corbel"/>
          <w:b/>
          <w:sz w:val="24"/>
          <w:szCs w:val="24"/>
        </w:rPr>
        <w:t xml:space="preserve">. </w:t>
      </w:r>
      <w:r w:rsidR="0085747A" w:rsidRPr="00E2162B">
        <w:rPr>
          <w:rFonts w:ascii="Corbel" w:hAnsi="Corbel"/>
          <w:b/>
          <w:sz w:val="24"/>
          <w:szCs w:val="24"/>
        </w:rPr>
        <w:t>T</w:t>
      </w:r>
      <w:r w:rsidR="001D7B54" w:rsidRPr="00E2162B">
        <w:rPr>
          <w:rFonts w:ascii="Corbel" w:hAnsi="Corbel"/>
          <w:b/>
          <w:sz w:val="24"/>
          <w:szCs w:val="24"/>
        </w:rPr>
        <w:t xml:space="preserve">reści programowe </w:t>
      </w:r>
    </w:p>
    <w:p w14:paraId="7184C3E6" w14:textId="77777777" w:rsidR="0085747A" w:rsidRPr="00E2162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84C3E7" w14:textId="1656100C" w:rsidR="0085747A" w:rsidRPr="00E2162B" w:rsidRDefault="0085747A" w:rsidP="001A38E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2162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2162B">
        <w:rPr>
          <w:rFonts w:ascii="Corbel" w:hAnsi="Corbel"/>
          <w:sz w:val="24"/>
          <w:szCs w:val="24"/>
        </w:rPr>
        <w:t xml:space="preserve">, </w:t>
      </w:r>
      <w:r w:rsidRPr="00E2162B">
        <w:rPr>
          <w:rFonts w:ascii="Corbel" w:hAnsi="Corbel"/>
          <w:sz w:val="24"/>
          <w:szCs w:val="24"/>
        </w:rPr>
        <w:t xml:space="preserve">zajęć praktycznych </w:t>
      </w:r>
    </w:p>
    <w:p w14:paraId="7184C3E8" w14:textId="77777777" w:rsidR="0085747A" w:rsidRPr="00E2162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2162B" w14:paraId="7184C3EA" w14:textId="77777777" w:rsidTr="001C7071">
        <w:tc>
          <w:tcPr>
            <w:tcW w:w="9520" w:type="dxa"/>
          </w:tcPr>
          <w:p w14:paraId="7184C3E9" w14:textId="77777777" w:rsidR="0085747A" w:rsidRPr="00E2162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7071" w:rsidRPr="00E2162B" w14:paraId="7184C3EC" w14:textId="77777777" w:rsidTr="001C7071">
        <w:tc>
          <w:tcPr>
            <w:tcW w:w="9520" w:type="dxa"/>
          </w:tcPr>
          <w:p w14:paraId="7184C3EB" w14:textId="59B179D2" w:rsidR="001C7071" w:rsidRPr="00E2162B" w:rsidRDefault="001C7071" w:rsidP="001C70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 xml:space="preserve">Podstawy interwencjonizmu – zmiana paradygmatu ekonomicznego </w:t>
            </w:r>
          </w:p>
        </w:tc>
      </w:tr>
      <w:tr w:rsidR="001C7071" w:rsidRPr="00E2162B" w14:paraId="68265E09" w14:textId="77777777" w:rsidTr="001C7071">
        <w:tc>
          <w:tcPr>
            <w:tcW w:w="9520" w:type="dxa"/>
          </w:tcPr>
          <w:p w14:paraId="0AD35311" w14:textId="67E105FA" w:rsidR="001C7071" w:rsidRPr="00E2162B" w:rsidRDefault="001C7071" w:rsidP="001C70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Główne szkoły myśli ekonomicznej a rola państwa w gospodarce: ekonomia klasyczna, keynesizm, monetaryzm, szkoła podażowa (</w:t>
            </w:r>
            <w:proofErr w:type="spellStart"/>
            <w:r w:rsidRPr="00E2162B">
              <w:rPr>
                <w:rFonts w:ascii="Corbel" w:hAnsi="Corbel"/>
                <w:sz w:val="24"/>
                <w:szCs w:val="24"/>
              </w:rPr>
              <w:t>reaganomi</w:t>
            </w:r>
            <w:r w:rsidR="003A003A" w:rsidRPr="00E2162B">
              <w:rPr>
                <w:rFonts w:ascii="Corbel" w:hAnsi="Corbel"/>
                <w:sz w:val="24"/>
                <w:szCs w:val="24"/>
              </w:rPr>
              <w:t>cs</w:t>
            </w:r>
            <w:proofErr w:type="spellEnd"/>
            <w:r w:rsidRPr="00E2162B">
              <w:rPr>
                <w:rFonts w:ascii="Corbel" w:hAnsi="Corbel"/>
                <w:sz w:val="24"/>
                <w:szCs w:val="24"/>
              </w:rPr>
              <w:t>), ekonomia racjonalnych oczekiwań</w:t>
            </w:r>
          </w:p>
        </w:tc>
      </w:tr>
      <w:tr w:rsidR="001C7071" w:rsidRPr="00E2162B" w14:paraId="2B8E072A" w14:textId="77777777" w:rsidTr="001C7071">
        <w:tc>
          <w:tcPr>
            <w:tcW w:w="9520" w:type="dxa"/>
          </w:tcPr>
          <w:p w14:paraId="18D4820E" w14:textId="480A4E67" w:rsidR="001C7071" w:rsidRPr="00E2162B" w:rsidRDefault="001C7071" w:rsidP="001C70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Ekonomiczna rola państwa i modele udziału państwa w gospodarce: etatyzm, liberalizm</w:t>
            </w:r>
          </w:p>
        </w:tc>
      </w:tr>
      <w:tr w:rsidR="001C7071" w:rsidRPr="00E2162B" w14:paraId="09F5708E" w14:textId="77777777" w:rsidTr="001C7071">
        <w:tc>
          <w:tcPr>
            <w:tcW w:w="9520" w:type="dxa"/>
          </w:tcPr>
          <w:p w14:paraId="703DB27E" w14:textId="4E6E9691" w:rsidR="001C7071" w:rsidRPr="00E2162B" w:rsidRDefault="001C7071" w:rsidP="001C70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 xml:space="preserve">Podstawowe funkcje i polityki państwa w gospodarce </w:t>
            </w:r>
          </w:p>
        </w:tc>
      </w:tr>
      <w:tr w:rsidR="001C7071" w:rsidRPr="00E2162B" w14:paraId="3B79C3B3" w14:textId="77777777" w:rsidTr="001C7071">
        <w:tc>
          <w:tcPr>
            <w:tcW w:w="9520" w:type="dxa"/>
          </w:tcPr>
          <w:p w14:paraId="66C8ABF5" w14:textId="039307A7" w:rsidR="001C7071" w:rsidRPr="00E2162B" w:rsidRDefault="001C7071" w:rsidP="001C70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Różnorodność systemów gospodarczych: wolnorynkowy, mieszany i centralnie planowany</w:t>
            </w:r>
          </w:p>
        </w:tc>
      </w:tr>
      <w:tr w:rsidR="001C7071" w:rsidRPr="00E2162B" w14:paraId="6B5631F8" w14:textId="77777777" w:rsidTr="001C7071">
        <w:tc>
          <w:tcPr>
            <w:tcW w:w="9520" w:type="dxa"/>
          </w:tcPr>
          <w:p w14:paraId="47964808" w14:textId="3A995661" w:rsidR="001C7071" w:rsidRPr="00E2162B" w:rsidRDefault="001C7071" w:rsidP="001C70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lastRenderedPageBreak/>
              <w:t xml:space="preserve">Niedoskonałości działania rynku: efekty zewnętrzne, monopol, bariery wejścia, niestabilność, niesprawiedliwość, asymetryczna informacja, koszty transakcyjne, dobra publiczne  </w:t>
            </w:r>
          </w:p>
        </w:tc>
      </w:tr>
      <w:tr w:rsidR="001C7071" w:rsidRPr="00E2162B" w14:paraId="7184C3EE" w14:textId="77777777" w:rsidTr="001C7071">
        <w:tc>
          <w:tcPr>
            <w:tcW w:w="9520" w:type="dxa"/>
          </w:tcPr>
          <w:p w14:paraId="7184C3ED" w14:textId="2793905F" w:rsidR="001C7071" w:rsidRPr="00E2162B" w:rsidRDefault="001C7071" w:rsidP="001C70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Niedoskonałości działania państwa: niedoskonałość bodźców, informacji i procesu decyzyjnego</w:t>
            </w:r>
          </w:p>
        </w:tc>
      </w:tr>
      <w:tr w:rsidR="001C7071" w:rsidRPr="00E2162B" w14:paraId="7184C3F0" w14:textId="77777777" w:rsidTr="001C7071">
        <w:tc>
          <w:tcPr>
            <w:tcW w:w="9520" w:type="dxa"/>
          </w:tcPr>
          <w:p w14:paraId="7184C3EF" w14:textId="2D75248C" w:rsidR="001C7071" w:rsidRPr="00E2162B" w:rsidRDefault="00FA27E9" w:rsidP="001C70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Przykład polityki i</w:t>
            </w:r>
            <w:r w:rsidR="001C7071" w:rsidRPr="00E2162B">
              <w:rPr>
                <w:rFonts w:ascii="Corbel" w:hAnsi="Corbel"/>
                <w:sz w:val="24"/>
                <w:szCs w:val="24"/>
              </w:rPr>
              <w:t>nterwencjonizm</w:t>
            </w:r>
            <w:r w:rsidRPr="00E2162B">
              <w:rPr>
                <w:rFonts w:ascii="Corbel" w:hAnsi="Corbel"/>
                <w:sz w:val="24"/>
                <w:szCs w:val="24"/>
              </w:rPr>
              <w:t>u</w:t>
            </w:r>
            <w:r w:rsidR="001C7071" w:rsidRPr="00E2162B">
              <w:rPr>
                <w:rFonts w:ascii="Corbel" w:hAnsi="Corbel"/>
                <w:sz w:val="24"/>
                <w:szCs w:val="24"/>
              </w:rPr>
              <w:t xml:space="preserve"> państwa: sektor roln</w:t>
            </w:r>
            <w:r w:rsidRPr="00E2162B">
              <w:rPr>
                <w:rFonts w:ascii="Corbel" w:hAnsi="Corbel"/>
                <w:sz w:val="24"/>
                <w:szCs w:val="24"/>
              </w:rPr>
              <w:t>iczy</w:t>
            </w:r>
          </w:p>
        </w:tc>
      </w:tr>
    </w:tbl>
    <w:p w14:paraId="7184C3F1" w14:textId="77777777" w:rsidR="0085747A" w:rsidRPr="00E2162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84C3F2" w14:textId="30ADB379" w:rsidR="0085747A" w:rsidRPr="00E2162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2162B">
        <w:rPr>
          <w:rFonts w:ascii="Corbel" w:hAnsi="Corbel"/>
          <w:smallCaps w:val="0"/>
          <w:szCs w:val="24"/>
        </w:rPr>
        <w:t>3.4</w:t>
      </w:r>
      <w:r w:rsidR="00341BF5" w:rsidRPr="00E2162B">
        <w:rPr>
          <w:rFonts w:ascii="Corbel" w:hAnsi="Corbel"/>
          <w:smallCaps w:val="0"/>
          <w:szCs w:val="24"/>
        </w:rPr>
        <w:t>.</w:t>
      </w:r>
      <w:r w:rsidRPr="00E2162B">
        <w:rPr>
          <w:rFonts w:ascii="Corbel" w:hAnsi="Corbel"/>
          <w:smallCaps w:val="0"/>
          <w:szCs w:val="24"/>
        </w:rPr>
        <w:t xml:space="preserve"> Metody dydaktyczne</w:t>
      </w:r>
    </w:p>
    <w:p w14:paraId="7184C3F3" w14:textId="77777777" w:rsidR="0085747A" w:rsidRPr="00E21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84A750" w14:textId="6693CCA7" w:rsidR="00332A7C" w:rsidRPr="007F21CF" w:rsidRDefault="00332A7C" w:rsidP="00332A7C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7F21CF">
        <w:rPr>
          <w:rFonts w:ascii="Corbel" w:hAnsi="Corbel"/>
          <w:b w:val="0"/>
          <w:iCs/>
          <w:smallCaps w:val="0"/>
          <w:szCs w:val="24"/>
        </w:rPr>
        <w:t>Ćwiczenia: prezentacja multimedialna prowadzącego oraz praca w grupach (rozwiązywanie zadań, dyskusja)</w:t>
      </w:r>
      <w:r w:rsidR="00B451D5" w:rsidRPr="007F21CF">
        <w:rPr>
          <w:rFonts w:ascii="Corbel" w:hAnsi="Corbel"/>
          <w:b w:val="0"/>
          <w:iCs/>
          <w:smallCaps w:val="0"/>
          <w:szCs w:val="24"/>
        </w:rPr>
        <w:t>.</w:t>
      </w:r>
    </w:p>
    <w:p w14:paraId="7184C3FB" w14:textId="77777777" w:rsidR="00E960BB" w:rsidRPr="00E2162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84C3FC" w14:textId="77777777" w:rsidR="00E960BB" w:rsidRPr="00E2162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84C3FD" w14:textId="77777777" w:rsidR="0085747A" w:rsidRPr="00E2162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2162B">
        <w:rPr>
          <w:rFonts w:ascii="Corbel" w:hAnsi="Corbel"/>
          <w:smallCaps w:val="0"/>
          <w:szCs w:val="24"/>
        </w:rPr>
        <w:t xml:space="preserve">4. </w:t>
      </w:r>
      <w:r w:rsidR="0085747A" w:rsidRPr="00E2162B">
        <w:rPr>
          <w:rFonts w:ascii="Corbel" w:hAnsi="Corbel"/>
          <w:smallCaps w:val="0"/>
          <w:szCs w:val="24"/>
        </w:rPr>
        <w:t>METODY I KRYTERIA OCENY</w:t>
      </w:r>
    </w:p>
    <w:p w14:paraId="7184C3FE" w14:textId="77777777" w:rsidR="00923D7D" w:rsidRPr="00E2162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84C3FF" w14:textId="73414891" w:rsidR="0085747A" w:rsidRPr="00E2162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2162B">
        <w:rPr>
          <w:rFonts w:ascii="Corbel" w:hAnsi="Corbel"/>
          <w:smallCaps w:val="0"/>
          <w:szCs w:val="24"/>
        </w:rPr>
        <w:t>4.1</w:t>
      </w:r>
      <w:r w:rsidR="00634461" w:rsidRPr="00E2162B">
        <w:rPr>
          <w:rFonts w:ascii="Corbel" w:hAnsi="Corbel"/>
          <w:smallCaps w:val="0"/>
          <w:szCs w:val="24"/>
        </w:rPr>
        <w:t>.</w:t>
      </w:r>
      <w:r w:rsidRPr="00E2162B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E2162B">
        <w:rPr>
          <w:rFonts w:ascii="Corbel" w:hAnsi="Corbel"/>
          <w:smallCaps w:val="0"/>
          <w:szCs w:val="24"/>
        </w:rPr>
        <w:t>uczenia się</w:t>
      </w:r>
    </w:p>
    <w:p w14:paraId="7184C400" w14:textId="77777777" w:rsidR="0085747A" w:rsidRPr="00E21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2162B" w14:paraId="7184C406" w14:textId="77777777" w:rsidTr="004D0A06">
        <w:tc>
          <w:tcPr>
            <w:tcW w:w="1962" w:type="dxa"/>
            <w:vAlign w:val="center"/>
          </w:tcPr>
          <w:p w14:paraId="7184C401" w14:textId="77777777" w:rsidR="0085747A" w:rsidRPr="00E2162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184C402" w14:textId="77777777" w:rsidR="0085747A" w:rsidRPr="00E2162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84C403" w14:textId="77777777" w:rsidR="0085747A" w:rsidRPr="00E2162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184C404" w14:textId="77777777" w:rsidR="00923D7D" w:rsidRPr="00E216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184C405" w14:textId="77777777" w:rsidR="0085747A" w:rsidRPr="00E216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50A7" w:rsidRPr="00E2162B" w14:paraId="7184C40A" w14:textId="77777777" w:rsidTr="004D0A06">
        <w:tc>
          <w:tcPr>
            <w:tcW w:w="1962" w:type="dxa"/>
            <w:vAlign w:val="center"/>
          </w:tcPr>
          <w:p w14:paraId="7184C407" w14:textId="469E9152" w:rsidR="00F250A7" w:rsidRPr="00E2162B" w:rsidRDefault="00F250A7" w:rsidP="00F250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2162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2162B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14:paraId="7184C408" w14:textId="6C3E5D9F" w:rsidR="00F250A7" w:rsidRPr="00E2162B" w:rsidRDefault="00F250A7" w:rsidP="00F250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kolokwium zaliczeniowe, obserwacja w trakcie zajęć</w:t>
            </w:r>
          </w:p>
        </w:tc>
        <w:tc>
          <w:tcPr>
            <w:tcW w:w="2117" w:type="dxa"/>
          </w:tcPr>
          <w:p w14:paraId="7184C409" w14:textId="369B07EC" w:rsidR="00F250A7" w:rsidRPr="00E2162B" w:rsidRDefault="00814C13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250A7" w:rsidRPr="00E2162B" w14:paraId="7184C40E" w14:textId="77777777" w:rsidTr="004D0A06">
        <w:tc>
          <w:tcPr>
            <w:tcW w:w="1962" w:type="dxa"/>
            <w:vAlign w:val="center"/>
          </w:tcPr>
          <w:p w14:paraId="7184C40B" w14:textId="63052B23" w:rsidR="00F250A7" w:rsidRPr="00E2162B" w:rsidRDefault="00F250A7" w:rsidP="00F250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2162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2162B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7184C40C" w14:textId="2F9A9566" w:rsidR="00F250A7" w:rsidRPr="00E2162B" w:rsidRDefault="00F250A7" w:rsidP="00F250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kolokwium zaliczeniowe, obserwacja w trakcie zajęć</w:t>
            </w:r>
          </w:p>
        </w:tc>
        <w:tc>
          <w:tcPr>
            <w:tcW w:w="2117" w:type="dxa"/>
          </w:tcPr>
          <w:p w14:paraId="7184C40D" w14:textId="5478DE2E" w:rsidR="00F250A7" w:rsidRPr="00E2162B" w:rsidRDefault="00814C13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250A7" w:rsidRPr="00E2162B" w14:paraId="2A5F8BAE" w14:textId="77777777" w:rsidTr="004D0A06">
        <w:tc>
          <w:tcPr>
            <w:tcW w:w="1962" w:type="dxa"/>
            <w:vAlign w:val="center"/>
          </w:tcPr>
          <w:p w14:paraId="7E589A33" w14:textId="5854D8D2" w:rsidR="00F250A7" w:rsidRPr="00E2162B" w:rsidRDefault="00F250A7" w:rsidP="00F250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2162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2162B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2820A0D9" w14:textId="58622E9D" w:rsidR="00F250A7" w:rsidRPr="00E2162B" w:rsidRDefault="00F250A7" w:rsidP="00F250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kolokwium zaliczeniowe, obserwacja w trakcie zajęć</w:t>
            </w:r>
          </w:p>
        </w:tc>
        <w:tc>
          <w:tcPr>
            <w:tcW w:w="2117" w:type="dxa"/>
          </w:tcPr>
          <w:p w14:paraId="06C7644D" w14:textId="78EDDAEF" w:rsidR="00F250A7" w:rsidRPr="00E2162B" w:rsidRDefault="00814C13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184C40F" w14:textId="77777777" w:rsidR="00923D7D" w:rsidRPr="00E2162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84C410" w14:textId="2A89D3F8" w:rsidR="0085747A" w:rsidRPr="00E2162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2162B">
        <w:rPr>
          <w:rFonts w:ascii="Corbel" w:hAnsi="Corbel"/>
          <w:smallCaps w:val="0"/>
          <w:szCs w:val="24"/>
        </w:rPr>
        <w:t>4.2</w:t>
      </w:r>
      <w:r w:rsidR="00634461" w:rsidRPr="00E2162B">
        <w:rPr>
          <w:rFonts w:ascii="Corbel" w:hAnsi="Corbel"/>
          <w:smallCaps w:val="0"/>
          <w:szCs w:val="24"/>
        </w:rPr>
        <w:t>.</w:t>
      </w:r>
      <w:r w:rsidRPr="00E2162B">
        <w:rPr>
          <w:rFonts w:ascii="Corbel" w:hAnsi="Corbel"/>
          <w:smallCaps w:val="0"/>
          <w:szCs w:val="24"/>
        </w:rPr>
        <w:t xml:space="preserve"> </w:t>
      </w:r>
      <w:r w:rsidR="0085747A" w:rsidRPr="00E2162B">
        <w:rPr>
          <w:rFonts w:ascii="Corbel" w:hAnsi="Corbel"/>
          <w:smallCaps w:val="0"/>
          <w:szCs w:val="24"/>
        </w:rPr>
        <w:t>Warunki zaliczenia przedmiotu (kryteria oceniania)</w:t>
      </w:r>
    </w:p>
    <w:p w14:paraId="7184C411" w14:textId="77777777" w:rsidR="00923D7D" w:rsidRPr="00E2162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2162B" w14:paraId="7184C415" w14:textId="77777777" w:rsidTr="00634461">
        <w:tc>
          <w:tcPr>
            <w:tcW w:w="9670" w:type="dxa"/>
          </w:tcPr>
          <w:p w14:paraId="573045D1" w14:textId="77777777" w:rsidR="00634461" w:rsidRPr="00E2162B" w:rsidRDefault="00634461" w:rsidP="006344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 xml:space="preserve">Podstawą zaliczenia ćwiczeń jest pozytywna ocena, którą studenci otrzymują w wyniku zgromadzenia punktów przyznanych za: </w:t>
            </w:r>
          </w:p>
          <w:p w14:paraId="71F3406F" w14:textId="77777777" w:rsidR="00634461" w:rsidRPr="00E2162B" w:rsidRDefault="00634461" w:rsidP="00634461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przygotowanie do zajęć oraz zaangażowanie w pracę/dyskusje na zajęciach (10% punktów), oraz;</w:t>
            </w:r>
          </w:p>
          <w:p w14:paraId="1BFBD68A" w14:textId="77777777" w:rsidR="00634461" w:rsidRPr="00E2162B" w:rsidRDefault="00634461" w:rsidP="00634461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pisemne kolokwium zaliczeniowe obejmujące zakresem materiał ćwiczeń i wykładów (90% punktów)</w:t>
            </w:r>
          </w:p>
          <w:p w14:paraId="27623B7C" w14:textId="77777777" w:rsidR="00634461" w:rsidRPr="00E2162B" w:rsidRDefault="00634461" w:rsidP="006344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Dodatkowe punkty (max.5) można uzyskać za nadobowiązkową pracę koncepcyjną, która służy ukazaniu w jakim stopniu uczestnicy zajęć przyswoili sobie omawiane treści oraz stopień ich wykorzystania w rozumieniu i interpretowaniu złożonych problemów funkcjonowania państwa w sferze ekonomicznej, politycznej, społecznej, prawnej i środowiskowej. W ocenie tej pracy punkty są przyznawane za:</w:t>
            </w:r>
          </w:p>
          <w:p w14:paraId="7E90C53B" w14:textId="77777777" w:rsidR="00634461" w:rsidRPr="00E2162B" w:rsidRDefault="00634461" w:rsidP="006344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- stopień opanowania omawianych na zajęciach treści i ich wykorzystania do formułowania logicznych i samodzielnych ocen przedstawionych polityk państwa (max. 2 pkt.);</w:t>
            </w:r>
          </w:p>
          <w:p w14:paraId="12EB69B0" w14:textId="77777777" w:rsidR="00634461" w:rsidRPr="00E2162B" w:rsidRDefault="00634461" w:rsidP="006344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- umiejętność łączenia i interpretowania zjawisk w sferze polityk państwa oraz dostrzegania (krótko- i długoterminowych) powiązań między programami polityki gospodarczej państwa i ich skutkami dla różnych sfer życia (max. 2 pkt.);</w:t>
            </w:r>
          </w:p>
          <w:p w14:paraId="6C424526" w14:textId="77777777" w:rsidR="00634461" w:rsidRPr="00E2162B" w:rsidRDefault="00634461" w:rsidP="006344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- używanie terminologii i języka ekonomicznego (max. 2 pkt.).</w:t>
            </w:r>
          </w:p>
          <w:p w14:paraId="7184C414" w14:textId="4563B632" w:rsidR="0085747A" w:rsidRPr="00E2162B" w:rsidRDefault="00634461" w:rsidP="006344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Suma otrzymanych punktów decyduje o przyznanej ocenie według skali: 2 (50% i mniej), 3 (51-60%), 3,5 (61-70%), 4 (71-80%), 4,5 (81-90%), 5 (91-100%). Powyższe progi ocen dotyczą 1. terminu zaliczenia; dla terminu 2. progi są ustalone na poziomie zaczynającym się od 61% dla oceny 3.</w:t>
            </w:r>
          </w:p>
        </w:tc>
      </w:tr>
    </w:tbl>
    <w:p w14:paraId="7184C416" w14:textId="77777777" w:rsidR="0085747A" w:rsidRPr="00E21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84C417" w14:textId="77777777" w:rsidR="009F4610" w:rsidRPr="00E2162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2162B">
        <w:rPr>
          <w:rFonts w:ascii="Corbel" w:hAnsi="Corbel"/>
          <w:b/>
          <w:sz w:val="24"/>
          <w:szCs w:val="24"/>
        </w:rPr>
        <w:t xml:space="preserve">5. </w:t>
      </w:r>
      <w:r w:rsidR="00C61DC5" w:rsidRPr="00E2162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E2162B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E2162B">
        <w:rPr>
          <w:rFonts w:ascii="Corbel" w:hAnsi="Corbel"/>
          <w:b/>
          <w:sz w:val="24"/>
          <w:szCs w:val="24"/>
        </w:rPr>
        <w:t xml:space="preserve"> </w:t>
      </w:r>
    </w:p>
    <w:p w14:paraId="7184C418" w14:textId="77777777" w:rsidR="0085747A" w:rsidRPr="00E21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2162B" w14:paraId="7184C41B" w14:textId="77777777" w:rsidTr="003E1941">
        <w:tc>
          <w:tcPr>
            <w:tcW w:w="4962" w:type="dxa"/>
            <w:vAlign w:val="center"/>
          </w:tcPr>
          <w:p w14:paraId="7184C419" w14:textId="77777777" w:rsidR="0085747A" w:rsidRPr="00E216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2162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2162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2162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84C41A" w14:textId="77777777" w:rsidR="0085747A" w:rsidRPr="00E216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2162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2162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2162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2162B" w14:paraId="7184C41E" w14:textId="77777777" w:rsidTr="00923D7D">
        <w:tc>
          <w:tcPr>
            <w:tcW w:w="4962" w:type="dxa"/>
          </w:tcPr>
          <w:p w14:paraId="7184C41C" w14:textId="77777777" w:rsidR="0085747A" w:rsidRPr="00E216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G</w:t>
            </w:r>
            <w:r w:rsidR="0085747A" w:rsidRPr="00E2162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2162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2162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2162B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2162B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2162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2162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184C41D" w14:textId="643D10D2" w:rsidR="0085747A" w:rsidRPr="00E2162B" w:rsidRDefault="001A7D71" w:rsidP="009119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1</w:t>
            </w:r>
            <w:r w:rsidR="00F95F3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2162B" w14:paraId="7184C422" w14:textId="77777777" w:rsidTr="00923D7D">
        <w:tc>
          <w:tcPr>
            <w:tcW w:w="4962" w:type="dxa"/>
          </w:tcPr>
          <w:p w14:paraId="7184C41F" w14:textId="77777777" w:rsidR="00C61DC5" w:rsidRPr="00E216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2162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84C420" w14:textId="77777777" w:rsidR="00C61DC5" w:rsidRPr="00E216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84C421" w14:textId="73A3A632" w:rsidR="00C61DC5" w:rsidRPr="00E2162B" w:rsidRDefault="001B5E03" w:rsidP="009119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E2162B" w14:paraId="7184C426" w14:textId="77777777" w:rsidTr="00923D7D">
        <w:tc>
          <w:tcPr>
            <w:tcW w:w="4962" w:type="dxa"/>
          </w:tcPr>
          <w:p w14:paraId="7184C424" w14:textId="5A70623A" w:rsidR="00C61DC5" w:rsidRPr="00E2162B" w:rsidRDefault="00C61DC5" w:rsidP="006358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2162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2162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119BA" w:rsidRPr="00E2162B">
              <w:rPr>
                <w:rFonts w:ascii="Corbel" w:hAnsi="Corbel"/>
                <w:sz w:val="24"/>
                <w:szCs w:val="24"/>
              </w:rPr>
              <w:t>:</w:t>
            </w:r>
            <w:r w:rsidR="0063582F" w:rsidRPr="00E2162B">
              <w:rPr>
                <w:rFonts w:ascii="Corbel" w:hAnsi="Corbel"/>
                <w:sz w:val="24"/>
                <w:szCs w:val="24"/>
              </w:rPr>
              <w:t xml:space="preserve"> przygotowanie do zaję</w:t>
            </w:r>
            <w:r w:rsidR="009119BA" w:rsidRPr="00E2162B">
              <w:rPr>
                <w:rFonts w:ascii="Corbel" w:hAnsi="Corbel"/>
                <w:sz w:val="24"/>
                <w:szCs w:val="24"/>
              </w:rPr>
              <w:t xml:space="preserve">ć, </w:t>
            </w:r>
            <w:r w:rsidR="0063582F" w:rsidRPr="00E2162B">
              <w:rPr>
                <w:rFonts w:ascii="Corbel" w:hAnsi="Corbel"/>
                <w:sz w:val="24"/>
                <w:szCs w:val="24"/>
              </w:rPr>
              <w:t>przygotowanie do testu zaliczeniowego</w:t>
            </w:r>
          </w:p>
        </w:tc>
        <w:tc>
          <w:tcPr>
            <w:tcW w:w="4677" w:type="dxa"/>
          </w:tcPr>
          <w:p w14:paraId="7193FC48" w14:textId="77777777" w:rsidR="00C61DC5" w:rsidRPr="00E2162B" w:rsidRDefault="00C61DC5" w:rsidP="009119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184C425" w14:textId="47B456AD" w:rsidR="00D65FBE" w:rsidRPr="00E2162B" w:rsidRDefault="009119BA" w:rsidP="009119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3</w:t>
            </w:r>
            <w:r w:rsidR="00F95F3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E2162B" w14:paraId="7184C429" w14:textId="77777777" w:rsidTr="00923D7D">
        <w:tc>
          <w:tcPr>
            <w:tcW w:w="4962" w:type="dxa"/>
          </w:tcPr>
          <w:p w14:paraId="7184C427" w14:textId="77777777" w:rsidR="0085747A" w:rsidRPr="00E216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184C428" w14:textId="17FFFDA7" w:rsidR="0085747A" w:rsidRPr="00E2162B" w:rsidRDefault="00D65FBE" w:rsidP="009119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E2162B" w14:paraId="7184C42C" w14:textId="77777777" w:rsidTr="00923D7D">
        <w:tc>
          <w:tcPr>
            <w:tcW w:w="4962" w:type="dxa"/>
          </w:tcPr>
          <w:p w14:paraId="7184C42A" w14:textId="77777777" w:rsidR="0085747A" w:rsidRPr="00E216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2162B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E2162B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184C42B" w14:textId="14742CB8" w:rsidR="0085747A" w:rsidRPr="00E2162B" w:rsidRDefault="00DA57AB" w:rsidP="009119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184C42D" w14:textId="77777777" w:rsidR="0085747A" w:rsidRPr="00E2162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2162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2162B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E2162B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E2162B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184C42E" w14:textId="77777777" w:rsidR="003E1941" w:rsidRPr="00E2162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84C42F" w14:textId="77777777" w:rsidR="0085747A" w:rsidRPr="00E2162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2162B">
        <w:rPr>
          <w:rFonts w:ascii="Corbel" w:hAnsi="Corbel"/>
          <w:smallCaps w:val="0"/>
          <w:szCs w:val="24"/>
        </w:rPr>
        <w:t xml:space="preserve">6. </w:t>
      </w:r>
      <w:r w:rsidR="0085747A" w:rsidRPr="00E2162B">
        <w:rPr>
          <w:rFonts w:ascii="Corbel" w:hAnsi="Corbel"/>
          <w:smallCaps w:val="0"/>
          <w:szCs w:val="24"/>
        </w:rPr>
        <w:t>PRAKTYKI ZAWO</w:t>
      </w:r>
      <w:r w:rsidR="009D3F3B" w:rsidRPr="00E2162B">
        <w:rPr>
          <w:rFonts w:ascii="Corbel" w:hAnsi="Corbel"/>
          <w:smallCaps w:val="0"/>
          <w:szCs w:val="24"/>
        </w:rPr>
        <w:t>DOWE W RAMACH PRZEDMIOTU</w:t>
      </w:r>
    </w:p>
    <w:p w14:paraId="7184C430" w14:textId="77777777" w:rsidR="0085747A" w:rsidRPr="00E2162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E2162B" w14:paraId="7184C433" w14:textId="77777777" w:rsidTr="009119BA">
        <w:trPr>
          <w:trHeight w:val="397"/>
          <w:jc w:val="center"/>
        </w:trPr>
        <w:tc>
          <w:tcPr>
            <w:tcW w:w="3544" w:type="dxa"/>
          </w:tcPr>
          <w:p w14:paraId="7184C431" w14:textId="77777777" w:rsidR="0085747A" w:rsidRPr="00E216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184C432" w14:textId="5080F415" w:rsidR="0085747A" w:rsidRPr="00E2162B" w:rsidRDefault="009119BA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2162B" w14:paraId="7184C436" w14:textId="77777777" w:rsidTr="009119BA">
        <w:trPr>
          <w:trHeight w:val="397"/>
          <w:jc w:val="center"/>
        </w:trPr>
        <w:tc>
          <w:tcPr>
            <w:tcW w:w="3544" w:type="dxa"/>
          </w:tcPr>
          <w:p w14:paraId="7184C434" w14:textId="77777777" w:rsidR="0085747A" w:rsidRPr="00E216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184C435" w14:textId="4867DF05" w:rsidR="0085747A" w:rsidRPr="00E2162B" w:rsidRDefault="009119BA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184C437" w14:textId="77777777" w:rsidR="003E1941" w:rsidRPr="00E2162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84C438" w14:textId="77777777" w:rsidR="0085747A" w:rsidRPr="00E216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2162B">
        <w:rPr>
          <w:rFonts w:ascii="Corbel" w:hAnsi="Corbel"/>
          <w:smallCaps w:val="0"/>
          <w:szCs w:val="24"/>
        </w:rPr>
        <w:t xml:space="preserve">7. </w:t>
      </w:r>
      <w:r w:rsidR="0085747A" w:rsidRPr="00E2162B">
        <w:rPr>
          <w:rFonts w:ascii="Corbel" w:hAnsi="Corbel"/>
          <w:smallCaps w:val="0"/>
          <w:szCs w:val="24"/>
        </w:rPr>
        <w:t>LITERATURA</w:t>
      </w:r>
    </w:p>
    <w:p w14:paraId="7184C439" w14:textId="77777777" w:rsidR="00675843" w:rsidRPr="00E216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2162B" w14:paraId="7184C43B" w14:textId="77777777" w:rsidTr="009119BA">
        <w:trPr>
          <w:trHeight w:val="397"/>
          <w:jc w:val="center"/>
        </w:trPr>
        <w:tc>
          <w:tcPr>
            <w:tcW w:w="7513" w:type="dxa"/>
          </w:tcPr>
          <w:p w14:paraId="240DE7B3" w14:textId="77777777" w:rsidR="003E33AC" w:rsidRPr="00E2162B" w:rsidRDefault="0085747A" w:rsidP="003E33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184C43A" w14:textId="7FA4B0E1" w:rsidR="003E33AC" w:rsidRPr="00E2162B" w:rsidRDefault="003E33AC" w:rsidP="009119BA">
            <w:pPr>
              <w:pStyle w:val="Punktygwne"/>
              <w:numPr>
                <w:ilvl w:val="0"/>
                <w:numId w:val="4"/>
              </w:numPr>
              <w:spacing w:before="0" w:after="0"/>
              <w:ind w:left="59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Nordhaus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William D.,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Samuelson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Paul A (2004) </w:t>
            </w:r>
            <w:r w:rsidRPr="00E2162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Ekonomia</w:t>
            </w:r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PWN: Warszawa, lub inne (późniejsze) wydania.</w:t>
            </w:r>
          </w:p>
        </w:tc>
      </w:tr>
      <w:tr w:rsidR="0085747A" w:rsidRPr="00E2162B" w14:paraId="7184C43D" w14:textId="77777777" w:rsidTr="009119BA">
        <w:trPr>
          <w:trHeight w:val="397"/>
          <w:jc w:val="center"/>
        </w:trPr>
        <w:tc>
          <w:tcPr>
            <w:tcW w:w="7513" w:type="dxa"/>
          </w:tcPr>
          <w:p w14:paraId="2BE5694C" w14:textId="77777777" w:rsidR="0085747A" w:rsidRPr="00E216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E2162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uzupełniająca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: </w:t>
            </w:r>
          </w:p>
          <w:p w14:paraId="3805F70E" w14:textId="77777777" w:rsidR="00A432F8" w:rsidRPr="00E2162B" w:rsidRDefault="00A432F8" w:rsidP="009119BA">
            <w:pPr>
              <w:pStyle w:val="Punktygwne"/>
              <w:numPr>
                <w:ilvl w:val="0"/>
                <w:numId w:val="5"/>
              </w:numPr>
              <w:spacing w:before="0" w:after="0"/>
              <w:ind w:left="599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Pyrkosz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D.S. (2019) “Changing Values, Changing Systems – Tracing the Cultural Roots of Political and Economic Crises” A.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Taranu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(ed) Political and Economic Unrest in Contemporary Era.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Bolognia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: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Filodiritto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Editore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 309-318.</w:t>
            </w:r>
          </w:p>
          <w:p w14:paraId="57E3A0E3" w14:textId="77777777" w:rsidR="00A432F8" w:rsidRPr="00E2162B" w:rsidRDefault="00A432F8" w:rsidP="009119BA">
            <w:pPr>
              <w:pStyle w:val="Punktygwne"/>
              <w:numPr>
                <w:ilvl w:val="0"/>
                <w:numId w:val="5"/>
              </w:numPr>
              <w:spacing w:before="0" w:after="0"/>
              <w:ind w:left="599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Pyrkosz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D.S. (2003) “Political Decision Making Process. The Case of American Agricultural Policy” G. A.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Kleparski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(ed.)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Studia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Anglica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Resoviensia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2.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Rzeszów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: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Wydawnictwo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Uniwersytetu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Rzeszowskiego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 14. 160-172.</w:t>
            </w:r>
          </w:p>
          <w:p w14:paraId="52A00545" w14:textId="77777777" w:rsidR="00A432F8" w:rsidRPr="00E2162B" w:rsidRDefault="00A432F8" w:rsidP="009119BA">
            <w:pPr>
              <w:pStyle w:val="Punktygwne"/>
              <w:numPr>
                <w:ilvl w:val="0"/>
                <w:numId w:val="5"/>
              </w:numPr>
              <w:spacing w:before="0" w:after="0"/>
              <w:ind w:left="59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Pyrkosz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D.S. (2016) “Financialization of Values – An Institutional Anatomy of the Financial Crisis”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Nierówności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społeczne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a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wzrost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gospodarczy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.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Social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Inequalities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and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Economic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Growth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Zeszyt 47 (3/2016) 137-147.</w:t>
            </w:r>
          </w:p>
          <w:p w14:paraId="138355FD" w14:textId="328617F8" w:rsidR="00A00CCE" w:rsidRPr="00E2162B" w:rsidRDefault="00A00CCE" w:rsidP="009119BA">
            <w:pPr>
              <w:pStyle w:val="Punktygwne"/>
              <w:numPr>
                <w:ilvl w:val="0"/>
                <w:numId w:val="5"/>
              </w:numPr>
              <w:spacing w:before="0" w:after="0"/>
              <w:ind w:left="59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Stiglitz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Joseph E. (2004) </w:t>
            </w:r>
            <w:r w:rsidRPr="00E2162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Ekonomia sektora publicznego</w:t>
            </w:r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PWN: Warszawa.</w:t>
            </w:r>
          </w:p>
          <w:p w14:paraId="1344814B" w14:textId="77777777" w:rsidR="0062265E" w:rsidRPr="00E2162B" w:rsidRDefault="00F93D7E" w:rsidP="009119BA">
            <w:pPr>
              <w:pStyle w:val="Punktygwne"/>
              <w:numPr>
                <w:ilvl w:val="0"/>
                <w:numId w:val="5"/>
              </w:numPr>
              <w:spacing w:before="0" w:after="0"/>
              <w:ind w:left="599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  <w:lang w:val="de-DE"/>
              </w:rPr>
              <w:t xml:space="preserve">Stiglitz, Joseph E. et al. </w:t>
            </w:r>
            <w:r w:rsidRPr="00E2162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(1989) “The Economic Role of the State”. Arnold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Heertje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(ed.) Basil Blackwell: Oxford.</w:t>
            </w:r>
          </w:p>
          <w:p w14:paraId="06935482" w14:textId="77777777" w:rsidR="0062265E" w:rsidRPr="00E2162B" w:rsidRDefault="00F93D7E" w:rsidP="009119BA">
            <w:pPr>
              <w:pStyle w:val="Punktygwne"/>
              <w:numPr>
                <w:ilvl w:val="0"/>
                <w:numId w:val="5"/>
              </w:numPr>
              <w:spacing w:before="0" w:after="0"/>
              <w:ind w:left="599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Stiglitz, Joseph E. (1998) “Redefining the Role of the State: What should it do? How should it do it? And How should these decisions be made?” Presented on the Tenth Anniversary of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MITI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Research Institute (Tokyo, Japan), March 17th 1998</w:t>
            </w:r>
          </w:p>
          <w:p w14:paraId="7184C43C" w14:textId="3FFA33D8" w:rsidR="00F93D7E" w:rsidRPr="00E2162B" w:rsidRDefault="00F93D7E" w:rsidP="009119BA">
            <w:pPr>
              <w:pStyle w:val="Punktygwne"/>
              <w:numPr>
                <w:ilvl w:val="0"/>
                <w:numId w:val="5"/>
              </w:numPr>
              <w:spacing w:before="0" w:after="0"/>
              <w:ind w:left="59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Domańska, Elżbieta (1992) „Wokół interwencji państwa w gospodarkę. Keynes, Friedman,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Laffer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Kennedy, Reagan i inni” Wydawnictwo Naukowe PWN: Warszawa</w:t>
            </w:r>
          </w:p>
        </w:tc>
      </w:tr>
    </w:tbl>
    <w:p w14:paraId="7184C43E" w14:textId="77777777" w:rsidR="0085747A" w:rsidRPr="00E216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84C43F" w14:textId="77777777" w:rsidR="0085747A" w:rsidRPr="00E216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84C44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2162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687DED" w14:textId="77777777" w:rsidR="008C71FC" w:rsidRDefault="008C71FC" w:rsidP="00C16ABF">
      <w:pPr>
        <w:spacing w:after="0" w:line="240" w:lineRule="auto"/>
      </w:pPr>
      <w:r>
        <w:separator/>
      </w:r>
    </w:p>
  </w:endnote>
  <w:endnote w:type="continuationSeparator" w:id="0">
    <w:p w14:paraId="36CA0389" w14:textId="77777777" w:rsidR="008C71FC" w:rsidRDefault="008C71FC" w:rsidP="00C16ABF">
      <w:pPr>
        <w:spacing w:after="0" w:line="240" w:lineRule="auto"/>
      </w:pPr>
      <w:r>
        <w:continuationSeparator/>
      </w:r>
    </w:p>
  </w:endnote>
  <w:endnote w:type="continuationNotice" w:id="1">
    <w:p w14:paraId="4DB4EA6B" w14:textId="77777777" w:rsidR="008C71FC" w:rsidRDefault="008C71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FB337A" w14:textId="77777777" w:rsidR="008C71FC" w:rsidRDefault="008C71FC" w:rsidP="00C16ABF">
      <w:pPr>
        <w:spacing w:after="0" w:line="240" w:lineRule="auto"/>
      </w:pPr>
      <w:r>
        <w:separator/>
      </w:r>
    </w:p>
  </w:footnote>
  <w:footnote w:type="continuationSeparator" w:id="0">
    <w:p w14:paraId="0B287467" w14:textId="77777777" w:rsidR="008C71FC" w:rsidRDefault="008C71FC" w:rsidP="00C16ABF">
      <w:pPr>
        <w:spacing w:after="0" w:line="240" w:lineRule="auto"/>
      </w:pPr>
      <w:r>
        <w:continuationSeparator/>
      </w:r>
    </w:p>
  </w:footnote>
  <w:footnote w:type="continuationNotice" w:id="1">
    <w:p w14:paraId="4BA16A78" w14:textId="77777777" w:rsidR="008C71FC" w:rsidRDefault="008C71FC">
      <w:pPr>
        <w:spacing w:after="0" w:line="240" w:lineRule="auto"/>
      </w:pPr>
    </w:p>
  </w:footnote>
  <w:footnote w:id="2">
    <w:p w14:paraId="7184C44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33845"/>
    <w:multiLevelType w:val="hybridMultilevel"/>
    <w:tmpl w:val="F2C63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D61AB"/>
    <w:multiLevelType w:val="hybridMultilevel"/>
    <w:tmpl w:val="6AA49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A5FC4"/>
    <w:multiLevelType w:val="hybridMultilevel"/>
    <w:tmpl w:val="F53810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5C74ED"/>
    <w:multiLevelType w:val="hybridMultilevel"/>
    <w:tmpl w:val="F53810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B11AE9"/>
    <w:multiLevelType w:val="hybridMultilevel"/>
    <w:tmpl w:val="A2646DDE"/>
    <w:lvl w:ilvl="0" w:tplc="39C4A0EA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01C"/>
    <w:rsid w:val="00015B8F"/>
    <w:rsid w:val="00022ECE"/>
    <w:rsid w:val="00042A51"/>
    <w:rsid w:val="00042D2E"/>
    <w:rsid w:val="00044C82"/>
    <w:rsid w:val="000679C1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7E6"/>
    <w:rsid w:val="000F1C57"/>
    <w:rsid w:val="000F24E3"/>
    <w:rsid w:val="000F330B"/>
    <w:rsid w:val="000F5615"/>
    <w:rsid w:val="000F5ED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8E3"/>
    <w:rsid w:val="001A70D2"/>
    <w:rsid w:val="001A7D71"/>
    <w:rsid w:val="001B5E03"/>
    <w:rsid w:val="001C7071"/>
    <w:rsid w:val="001D657B"/>
    <w:rsid w:val="001D7B54"/>
    <w:rsid w:val="001E0209"/>
    <w:rsid w:val="001F2CA2"/>
    <w:rsid w:val="00200A45"/>
    <w:rsid w:val="002144C0"/>
    <w:rsid w:val="00215FA7"/>
    <w:rsid w:val="0022477D"/>
    <w:rsid w:val="002278A9"/>
    <w:rsid w:val="002336F9"/>
    <w:rsid w:val="0024028F"/>
    <w:rsid w:val="00244ABC"/>
    <w:rsid w:val="00273909"/>
    <w:rsid w:val="00281FF2"/>
    <w:rsid w:val="002857DE"/>
    <w:rsid w:val="00291567"/>
    <w:rsid w:val="002A059A"/>
    <w:rsid w:val="002A22BF"/>
    <w:rsid w:val="002A2389"/>
    <w:rsid w:val="002A671D"/>
    <w:rsid w:val="002A7E3D"/>
    <w:rsid w:val="002B4D55"/>
    <w:rsid w:val="002B5EA0"/>
    <w:rsid w:val="002B6119"/>
    <w:rsid w:val="002C1F06"/>
    <w:rsid w:val="002D3375"/>
    <w:rsid w:val="002D73D4"/>
    <w:rsid w:val="002E07A0"/>
    <w:rsid w:val="002E1B3A"/>
    <w:rsid w:val="002F02A3"/>
    <w:rsid w:val="002F4ABE"/>
    <w:rsid w:val="003018BA"/>
    <w:rsid w:val="00301974"/>
    <w:rsid w:val="0030395F"/>
    <w:rsid w:val="00305C92"/>
    <w:rsid w:val="003151C5"/>
    <w:rsid w:val="00332A7C"/>
    <w:rsid w:val="003343CF"/>
    <w:rsid w:val="00341BF5"/>
    <w:rsid w:val="00346FE9"/>
    <w:rsid w:val="0034759A"/>
    <w:rsid w:val="003503F6"/>
    <w:rsid w:val="003530DD"/>
    <w:rsid w:val="00363F78"/>
    <w:rsid w:val="003A003A"/>
    <w:rsid w:val="003A0A5B"/>
    <w:rsid w:val="003A1176"/>
    <w:rsid w:val="003B60E6"/>
    <w:rsid w:val="003C0BAE"/>
    <w:rsid w:val="003D18A9"/>
    <w:rsid w:val="003D6CE2"/>
    <w:rsid w:val="003E1941"/>
    <w:rsid w:val="003E2FE6"/>
    <w:rsid w:val="003E33AC"/>
    <w:rsid w:val="003E49D5"/>
    <w:rsid w:val="003E7860"/>
    <w:rsid w:val="003F1C9C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4B4E"/>
    <w:rsid w:val="00445970"/>
    <w:rsid w:val="004548A2"/>
    <w:rsid w:val="00461EFC"/>
    <w:rsid w:val="004652C2"/>
    <w:rsid w:val="004706D1"/>
    <w:rsid w:val="00471326"/>
    <w:rsid w:val="0047598D"/>
    <w:rsid w:val="004840FD"/>
    <w:rsid w:val="00490F7D"/>
    <w:rsid w:val="00491678"/>
    <w:rsid w:val="00494F66"/>
    <w:rsid w:val="004968E2"/>
    <w:rsid w:val="004A3EEA"/>
    <w:rsid w:val="004A4D1F"/>
    <w:rsid w:val="004B7C02"/>
    <w:rsid w:val="004D0A06"/>
    <w:rsid w:val="004D5282"/>
    <w:rsid w:val="004F1551"/>
    <w:rsid w:val="004F55A3"/>
    <w:rsid w:val="00502D77"/>
    <w:rsid w:val="0050496F"/>
    <w:rsid w:val="00513B6F"/>
    <w:rsid w:val="00517C63"/>
    <w:rsid w:val="005363C4"/>
    <w:rsid w:val="00536BDE"/>
    <w:rsid w:val="00543ACC"/>
    <w:rsid w:val="00563413"/>
    <w:rsid w:val="0056696D"/>
    <w:rsid w:val="0059484D"/>
    <w:rsid w:val="005A0855"/>
    <w:rsid w:val="005A133C"/>
    <w:rsid w:val="005A3196"/>
    <w:rsid w:val="005C080F"/>
    <w:rsid w:val="005C22E8"/>
    <w:rsid w:val="005C55E5"/>
    <w:rsid w:val="005C696A"/>
    <w:rsid w:val="005D114D"/>
    <w:rsid w:val="005E48BB"/>
    <w:rsid w:val="005E6E85"/>
    <w:rsid w:val="005F31D2"/>
    <w:rsid w:val="0061029B"/>
    <w:rsid w:val="00617230"/>
    <w:rsid w:val="00621CE1"/>
    <w:rsid w:val="0062265E"/>
    <w:rsid w:val="0062519C"/>
    <w:rsid w:val="00627FC9"/>
    <w:rsid w:val="00634461"/>
    <w:rsid w:val="0063582F"/>
    <w:rsid w:val="00647FA8"/>
    <w:rsid w:val="00650C5F"/>
    <w:rsid w:val="00654934"/>
    <w:rsid w:val="006620D9"/>
    <w:rsid w:val="00671958"/>
    <w:rsid w:val="00675843"/>
    <w:rsid w:val="00696477"/>
    <w:rsid w:val="006A5F94"/>
    <w:rsid w:val="006A6E8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78CF"/>
    <w:rsid w:val="00763BF1"/>
    <w:rsid w:val="00766FD4"/>
    <w:rsid w:val="00776088"/>
    <w:rsid w:val="0078168C"/>
    <w:rsid w:val="00787C2A"/>
    <w:rsid w:val="00790E27"/>
    <w:rsid w:val="00792769"/>
    <w:rsid w:val="007A4022"/>
    <w:rsid w:val="007A6E6E"/>
    <w:rsid w:val="007C3299"/>
    <w:rsid w:val="007C3BCC"/>
    <w:rsid w:val="007C4546"/>
    <w:rsid w:val="007D6E56"/>
    <w:rsid w:val="007F21CF"/>
    <w:rsid w:val="007F4155"/>
    <w:rsid w:val="00800126"/>
    <w:rsid w:val="00814C13"/>
    <w:rsid w:val="0081554D"/>
    <w:rsid w:val="0081707E"/>
    <w:rsid w:val="00837A9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1FC"/>
    <w:rsid w:val="008D3DFB"/>
    <w:rsid w:val="008E64F4"/>
    <w:rsid w:val="008F12C9"/>
    <w:rsid w:val="008F6E29"/>
    <w:rsid w:val="009119BA"/>
    <w:rsid w:val="00914C51"/>
    <w:rsid w:val="00916188"/>
    <w:rsid w:val="00923D7D"/>
    <w:rsid w:val="009508DF"/>
    <w:rsid w:val="00950DAC"/>
    <w:rsid w:val="00954A07"/>
    <w:rsid w:val="00984B23"/>
    <w:rsid w:val="00991867"/>
    <w:rsid w:val="00997F14"/>
    <w:rsid w:val="009A634E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CCE"/>
    <w:rsid w:val="00A00ECC"/>
    <w:rsid w:val="00A14382"/>
    <w:rsid w:val="00A155EE"/>
    <w:rsid w:val="00A2245B"/>
    <w:rsid w:val="00A30110"/>
    <w:rsid w:val="00A36899"/>
    <w:rsid w:val="00A371F6"/>
    <w:rsid w:val="00A432F8"/>
    <w:rsid w:val="00A43BF6"/>
    <w:rsid w:val="00A53FA5"/>
    <w:rsid w:val="00A54817"/>
    <w:rsid w:val="00A601C8"/>
    <w:rsid w:val="00A60799"/>
    <w:rsid w:val="00A652C8"/>
    <w:rsid w:val="00A84C85"/>
    <w:rsid w:val="00A97DE1"/>
    <w:rsid w:val="00AB053C"/>
    <w:rsid w:val="00AC6E66"/>
    <w:rsid w:val="00AD1146"/>
    <w:rsid w:val="00AD27D3"/>
    <w:rsid w:val="00AD66D6"/>
    <w:rsid w:val="00AD6922"/>
    <w:rsid w:val="00AE1160"/>
    <w:rsid w:val="00AE171E"/>
    <w:rsid w:val="00AE203C"/>
    <w:rsid w:val="00AE2E74"/>
    <w:rsid w:val="00AE5FCB"/>
    <w:rsid w:val="00AE7E8C"/>
    <w:rsid w:val="00AF2C1E"/>
    <w:rsid w:val="00B06142"/>
    <w:rsid w:val="00B135B1"/>
    <w:rsid w:val="00B3130B"/>
    <w:rsid w:val="00B40ADB"/>
    <w:rsid w:val="00B43B77"/>
    <w:rsid w:val="00B43E80"/>
    <w:rsid w:val="00B451D5"/>
    <w:rsid w:val="00B607DB"/>
    <w:rsid w:val="00B66529"/>
    <w:rsid w:val="00B75946"/>
    <w:rsid w:val="00B8056E"/>
    <w:rsid w:val="00B819C8"/>
    <w:rsid w:val="00B82308"/>
    <w:rsid w:val="00B90885"/>
    <w:rsid w:val="00BB520A"/>
    <w:rsid w:val="00BC44CD"/>
    <w:rsid w:val="00BC68E2"/>
    <w:rsid w:val="00BC797F"/>
    <w:rsid w:val="00BD3869"/>
    <w:rsid w:val="00BD66E9"/>
    <w:rsid w:val="00BD6FF4"/>
    <w:rsid w:val="00BF2C41"/>
    <w:rsid w:val="00BF4A70"/>
    <w:rsid w:val="00BF6303"/>
    <w:rsid w:val="00C058B4"/>
    <w:rsid w:val="00C05F44"/>
    <w:rsid w:val="00C131B5"/>
    <w:rsid w:val="00C16ABF"/>
    <w:rsid w:val="00C170AE"/>
    <w:rsid w:val="00C26CB7"/>
    <w:rsid w:val="00C324C1"/>
    <w:rsid w:val="00C36992"/>
    <w:rsid w:val="00C5225E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FE5"/>
    <w:rsid w:val="00CD6897"/>
    <w:rsid w:val="00CE5BAC"/>
    <w:rsid w:val="00CF213B"/>
    <w:rsid w:val="00CF25BE"/>
    <w:rsid w:val="00CF78ED"/>
    <w:rsid w:val="00D02B25"/>
    <w:rsid w:val="00D02EBA"/>
    <w:rsid w:val="00D06D10"/>
    <w:rsid w:val="00D17C3C"/>
    <w:rsid w:val="00D26B2C"/>
    <w:rsid w:val="00D352C9"/>
    <w:rsid w:val="00D425B2"/>
    <w:rsid w:val="00D428D6"/>
    <w:rsid w:val="00D552B2"/>
    <w:rsid w:val="00D608D1"/>
    <w:rsid w:val="00D65FBE"/>
    <w:rsid w:val="00D74119"/>
    <w:rsid w:val="00D8075B"/>
    <w:rsid w:val="00D8678B"/>
    <w:rsid w:val="00DA2114"/>
    <w:rsid w:val="00DA57AB"/>
    <w:rsid w:val="00DA6057"/>
    <w:rsid w:val="00DB3CD4"/>
    <w:rsid w:val="00DC6D0C"/>
    <w:rsid w:val="00DE09C0"/>
    <w:rsid w:val="00DE4A14"/>
    <w:rsid w:val="00DF320D"/>
    <w:rsid w:val="00DF71C8"/>
    <w:rsid w:val="00E129B8"/>
    <w:rsid w:val="00E2162B"/>
    <w:rsid w:val="00E21E7D"/>
    <w:rsid w:val="00E22FBC"/>
    <w:rsid w:val="00E24BF5"/>
    <w:rsid w:val="00E25338"/>
    <w:rsid w:val="00E3521C"/>
    <w:rsid w:val="00E51E44"/>
    <w:rsid w:val="00E6173E"/>
    <w:rsid w:val="00E63348"/>
    <w:rsid w:val="00E661B9"/>
    <w:rsid w:val="00E742AA"/>
    <w:rsid w:val="00E77E88"/>
    <w:rsid w:val="00E8107D"/>
    <w:rsid w:val="00E84AA9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3B51"/>
    <w:rsid w:val="00F070AB"/>
    <w:rsid w:val="00F17567"/>
    <w:rsid w:val="00F250A7"/>
    <w:rsid w:val="00F27A7B"/>
    <w:rsid w:val="00F526AF"/>
    <w:rsid w:val="00F617C3"/>
    <w:rsid w:val="00F7066B"/>
    <w:rsid w:val="00F83B28"/>
    <w:rsid w:val="00F93D7E"/>
    <w:rsid w:val="00F95F34"/>
    <w:rsid w:val="00F974DA"/>
    <w:rsid w:val="00FA27E9"/>
    <w:rsid w:val="00FA46E5"/>
    <w:rsid w:val="00FB7DBA"/>
    <w:rsid w:val="00FC1C25"/>
    <w:rsid w:val="00FC3F45"/>
    <w:rsid w:val="00FC43A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4C357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6247F-A487-4B77-96B7-18B59620A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1149</Words>
  <Characters>6896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2020-12-13T11:33:00Z</dcterms:created>
  <dcterms:modified xsi:type="dcterms:W3CDTF">2021-03-01T11:27:00Z</dcterms:modified>
</cp:coreProperties>
</file>